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D776A"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Your project must be submitted as a Word document (.docx, .</w:t>
      </w:r>
      <w:proofErr w:type="gramStart"/>
      <w:r w:rsidRPr="001309D0">
        <w:rPr>
          <w:rFonts w:ascii="Lucida Sans Unicode" w:eastAsia="Times New Roman" w:hAnsi="Lucida Sans Unicode" w:cs="Lucida Sans Unicode"/>
          <w:color w:val="494C4E"/>
          <w:spacing w:val="3"/>
          <w:sz w:val="29"/>
          <w:szCs w:val="29"/>
        </w:rPr>
        <w:t>doc)*</w:t>
      </w:r>
      <w:proofErr w:type="gramEnd"/>
      <w:r w:rsidRPr="001309D0">
        <w:rPr>
          <w:rFonts w:ascii="Lucida Sans Unicode" w:eastAsia="Times New Roman" w:hAnsi="Lucida Sans Unicode" w:cs="Lucida Sans Unicode"/>
          <w:color w:val="494C4E"/>
          <w:spacing w:val="3"/>
          <w:sz w:val="29"/>
          <w:szCs w:val="29"/>
        </w:rPr>
        <w:t>. Your project will be individually graded by your instructor and therefore will take up to a few weeks to grade.</w:t>
      </w:r>
    </w:p>
    <w:p w14:paraId="4B7B18C4"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Be sure that each of your files contains the following information:</w:t>
      </w:r>
    </w:p>
    <w:p w14:paraId="4C71E966" w14:textId="77777777" w:rsidR="001309D0" w:rsidRPr="001309D0" w:rsidRDefault="001309D0" w:rsidP="001309D0">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Your name</w:t>
      </w:r>
    </w:p>
    <w:p w14:paraId="4913D1DC" w14:textId="77777777" w:rsidR="001309D0" w:rsidRPr="001309D0" w:rsidRDefault="001309D0" w:rsidP="001309D0">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Your student ID number</w:t>
      </w:r>
    </w:p>
    <w:p w14:paraId="1866BCAA" w14:textId="77777777" w:rsidR="001309D0" w:rsidRPr="001309D0" w:rsidRDefault="001309D0" w:rsidP="001309D0">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 xml:space="preserve">The lesson </w:t>
      </w:r>
      <w:proofErr w:type="gramStart"/>
      <w:r w:rsidRPr="001309D0">
        <w:rPr>
          <w:rFonts w:ascii="Lucida Sans Unicode" w:eastAsia="Times New Roman" w:hAnsi="Lucida Sans Unicode" w:cs="Lucida Sans Unicode"/>
          <w:color w:val="494C4E"/>
          <w:spacing w:val="3"/>
          <w:sz w:val="29"/>
          <w:szCs w:val="29"/>
        </w:rPr>
        <w:t>number</w:t>
      </w:r>
      <w:proofErr w:type="gramEnd"/>
    </w:p>
    <w:p w14:paraId="38609422" w14:textId="77777777" w:rsidR="001309D0" w:rsidRPr="001309D0" w:rsidRDefault="001309D0" w:rsidP="001309D0">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Your email address</w:t>
      </w:r>
    </w:p>
    <w:p w14:paraId="6C1FB60A"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Note:</w:t>
      </w:r>
      <w:r w:rsidRPr="001309D0">
        <w:rPr>
          <w:rFonts w:ascii="Lucida Sans Unicode" w:eastAsia="Times New Roman" w:hAnsi="Lucida Sans Unicode" w:cs="Lucida Sans Unicode"/>
          <w:color w:val="494C4E"/>
          <w:spacing w:val="3"/>
          <w:sz w:val="29"/>
          <w:szCs w:val="29"/>
        </w:rPr>
        <w:t> You should complete</w:t>
      </w:r>
      <w:r w:rsidRPr="001309D0">
        <w:rPr>
          <w:rFonts w:ascii="Lucida Sans Unicode" w:eastAsia="Times New Roman" w:hAnsi="Lucida Sans Unicode" w:cs="Lucida Sans Unicode"/>
          <w:i/>
          <w:iCs/>
          <w:color w:val="494C4E"/>
          <w:spacing w:val="3"/>
          <w:sz w:val="29"/>
          <w:szCs w:val="29"/>
        </w:rPr>
        <w:t> all</w:t>
      </w:r>
      <w:r w:rsidRPr="001309D0">
        <w:rPr>
          <w:rFonts w:ascii="Lucida Sans Unicode" w:eastAsia="Times New Roman" w:hAnsi="Lucida Sans Unicode" w:cs="Lucida Sans Unicode"/>
          <w:color w:val="494C4E"/>
          <w:spacing w:val="3"/>
          <w:sz w:val="29"/>
          <w:szCs w:val="29"/>
        </w:rPr>
        <w:t> lesson exams before you take the final exam.</w:t>
      </w:r>
    </w:p>
    <w:p w14:paraId="179787BC"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 xml:space="preserve">Complete the following exam by answering the questions and compiling your answers into a word-processing document. When </w:t>
      </w:r>
      <w:proofErr w:type="gramStart"/>
      <w:r w:rsidRPr="001309D0">
        <w:rPr>
          <w:rFonts w:ascii="Lucida Sans Unicode" w:eastAsia="Times New Roman" w:hAnsi="Lucida Sans Unicode" w:cs="Lucida Sans Unicode"/>
          <w:color w:val="494C4E"/>
          <w:spacing w:val="3"/>
          <w:sz w:val="29"/>
          <w:szCs w:val="29"/>
        </w:rPr>
        <w:t>you’re</w:t>
      </w:r>
      <w:proofErr w:type="gramEnd"/>
      <w:r w:rsidRPr="001309D0">
        <w:rPr>
          <w:rFonts w:ascii="Lucida Sans Unicode" w:eastAsia="Times New Roman" w:hAnsi="Lucida Sans Unicode" w:cs="Lucida Sans Unicode"/>
          <w:color w:val="494C4E"/>
          <w:spacing w:val="3"/>
          <w:sz w:val="29"/>
          <w:szCs w:val="29"/>
        </w:rPr>
        <w:t xml:space="preserve"> ready to submit your answers, refer to the instructions at the end. Be certain to indicate the proper question number before each of your answers. Remember to show your work if an answer requires a mathematical solution.</w:t>
      </w:r>
    </w:p>
    <w:p w14:paraId="2B3EF291"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Answer each of the following 20 questions. Each answer is worth 5 points.</w:t>
      </w:r>
    </w:p>
    <w:p w14:paraId="28EC7227"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1:</w:t>
      </w:r>
      <w:r w:rsidRPr="001309D0">
        <w:rPr>
          <w:rFonts w:ascii="Lucida Sans Unicode" w:eastAsia="Times New Roman" w:hAnsi="Lucida Sans Unicode" w:cs="Lucida Sans Unicode"/>
          <w:color w:val="494C4E"/>
          <w:spacing w:val="3"/>
          <w:sz w:val="29"/>
          <w:szCs w:val="29"/>
        </w:rPr>
        <w:br/>
        <w:t xml:space="preserve">At an activity level of 8,800 units, </w:t>
      </w:r>
      <w:proofErr w:type="spellStart"/>
      <w:r w:rsidRPr="001309D0">
        <w:rPr>
          <w:rFonts w:ascii="Lucida Sans Unicode" w:eastAsia="Times New Roman" w:hAnsi="Lucida Sans Unicode" w:cs="Lucida Sans Unicode"/>
          <w:color w:val="494C4E"/>
          <w:spacing w:val="3"/>
          <w:sz w:val="29"/>
          <w:szCs w:val="29"/>
        </w:rPr>
        <w:t>Pember</w:t>
      </w:r>
      <w:proofErr w:type="spellEnd"/>
      <w:r w:rsidRPr="001309D0">
        <w:rPr>
          <w:rFonts w:ascii="Lucida Sans Unicode" w:eastAsia="Times New Roman" w:hAnsi="Lucida Sans Unicode" w:cs="Lucida Sans Unicode"/>
          <w:color w:val="494C4E"/>
          <w:spacing w:val="3"/>
          <w:sz w:val="29"/>
          <w:szCs w:val="29"/>
        </w:rPr>
        <w:t xml:space="preserve"> Corporation's total variable cost is $146,520 and its total fixed cost is $219,296. For the activity level of 8,900 units, compute the following values.</w:t>
      </w:r>
    </w:p>
    <w:p w14:paraId="11E414F8"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lastRenderedPageBreak/>
        <w:t>Required:</w:t>
      </w:r>
    </w:p>
    <w:p w14:paraId="7605168D" w14:textId="77777777" w:rsidR="001309D0" w:rsidRPr="001309D0" w:rsidRDefault="001309D0" w:rsidP="001309D0">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The total variable cost</w:t>
      </w:r>
    </w:p>
    <w:p w14:paraId="3C3F22B9" w14:textId="77777777" w:rsidR="001309D0" w:rsidRPr="001309D0" w:rsidRDefault="001309D0" w:rsidP="001309D0">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The total cost</w:t>
      </w:r>
    </w:p>
    <w:p w14:paraId="5D23E4A7" w14:textId="77777777" w:rsidR="001309D0" w:rsidRPr="001309D0" w:rsidRDefault="001309D0" w:rsidP="001309D0">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The average variable cost per unit</w:t>
      </w:r>
    </w:p>
    <w:p w14:paraId="4507C584" w14:textId="77777777" w:rsidR="001309D0" w:rsidRPr="001309D0" w:rsidRDefault="001309D0" w:rsidP="001309D0">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The average fixed cost per unit</w:t>
      </w:r>
    </w:p>
    <w:p w14:paraId="5631338A" w14:textId="77777777" w:rsidR="001309D0" w:rsidRPr="001309D0" w:rsidRDefault="001309D0" w:rsidP="001309D0">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The average total cost per unit</w:t>
      </w:r>
    </w:p>
    <w:p w14:paraId="38932620"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Note:</w:t>
      </w:r>
      <w:r w:rsidRPr="001309D0">
        <w:rPr>
          <w:rFonts w:ascii="Lucida Sans Unicode" w:eastAsia="Times New Roman" w:hAnsi="Lucida Sans Unicode" w:cs="Lucida Sans Unicode"/>
          <w:color w:val="494C4E"/>
          <w:spacing w:val="3"/>
          <w:sz w:val="29"/>
          <w:szCs w:val="29"/>
        </w:rPr>
        <w:t> Assume that the activity level is within the relevant range.</w:t>
      </w:r>
    </w:p>
    <w:p w14:paraId="002A702C"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2:</w:t>
      </w:r>
      <w:r w:rsidRPr="001309D0">
        <w:rPr>
          <w:rFonts w:ascii="Lucida Sans Unicode" w:eastAsia="Times New Roman" w:hAnsi="Lucida Sans Unicode" w:cs="Lucida Sans Unicode"/>
          <w:color w:val="494C4E"/>
          <w:spacing w:val="3"/>
          <w:sz w:val="29"/>
          <w:szCs w:val="29"/>
        </w:rPr>
        <w:br/>
        <w:t>Job 397 was recently completed. The following data have been recorded on its job cost sheet.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971"/>
        <w:gridCol w:w="1845"/>
      </w:tblGrid>
      <w:tr w:rsidR="001309D0" w:rsidRPr="001309D0" w14:paraId="2F2DBA77" w14:textId="77777777" w:rsidTr="001309D0">
        <w:tc>
          <w:tcPr>
            <w:tcW w:w="0" w:type="auto"/>
            <w:shd w:val="clear" w:color="auto" w:fill="FFFFFF"/>
            <w:vAlign w:val="center"/>
            <w:hideMark/>
          </w:tcPr>
          <w:p w14:paraId="771DF397"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Direct materials</w:t>
            </w:r>
          </w:p>
        </w:tc>
        <w:tc>
          <w:tcPr>
            <w:tcW w:w="0" w:type="auto"/>
            <w:shd w:val="clear" w:color="auto" w:fill="FFFFFF"/>
            <w:vAlign w:val="center"/>
            <w:hideMark/>
          </w:tcPr>
          <w:p w14:paraId="5316DD1E"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$59,400</w:t>
            </w:r>
          </w:p>
        </w:tc>
      </w:tr>
      <w:tr w:rsidR="001309D0" w:rsidRPr="001309D0" w14:paraId="53936F34" w14:textId="77777777" w:rsidTr="001309D0">
        <w:tc>
          <w:tcPr>
            <w:tcW w:w="0" w:type="auto"/>
            <w:shd w:val="clear" w:color="auto" w:fill="FFFFFF"/>
            <w:vAlign w:val="center"/>
            <w:hideMark/>
          </w:tcPr>
          <w:p w14:paraId="085736A8"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Direct labor-hours</w:t>
            </w:r>
          </w:p>
        </w:tc>
        <w:tc>
          <w:tcPr>
            <w:tcW w:w="0" w:type="auto"/>
            <w:shd w:val="clear" w:color="auto" w:fill="FFFFFF"/>
            <w:vAlign w:val="center"/>
            <w:hideMark/>
          </w:tcPr>
          <w:p w14:paraId="14D89331"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1,254 DLHs</w:t>
            </w:r>
          </w:p>
        </w:tc>
      </w:tr>
      <w:tr w:rsidR="001309D0" w:rsidRPr="001309D0" w14:paraId="26A216AD" w14:textId="77777777" w:rsidTr="001309D0">
        <w:tc>
          <w:tcPr>
            <w:tcW w:w="0" w:type="auto"/>
            <w:shd w:val="clear" w:color="auto" w:fill="FFFFFF"/>
            <w:vAlign w:val="center"/>
            <w:hideMark/>
          </w:tcPr>
          <w:p w14:paraId="5A1E04C4"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Direct labor wage rate</w:t>
            </w:r>
          </w:p>
        </w:tc>
        <w:tc>
          <w:tcPr>
            <w:tcW w:w="0" w:type="auto"/>
            <w:shd w:val="clear" w:color="auto" w:fill="FFFFFF"/>
            <w:vAlign w:val="center"/>
            <w:hideMark/>
          </w:tcPr>
          <w:p w14:paraId="4CA9BC1A"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$11 per DLH</w:t>
            </w:r>
          </w:p>
        </w:tc>
      </w:tr>
      <w:tr w:rsidR="001309D0" w:rsidRPr="001309D0" w14:paraId="5EA31AD8" w14:textId="77777777" w:rsidTr="001309D0">
        <w:tc>
          <w:tcPr>
            <w:tcW w:w="0" w:type="auto"/>
            <w:shd w:val="clear" w:color="auto" w:fill="FFFFFF"/>
            <w:vAlign w:val="center"/>
            <w:hideMark/>
          </w:tcPr>
          <w:p w14:paraId="334CAD89"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Number of units completed</w:t>
            </w:r>
          </w:p>
        </w:tc>
        <w:tc>
          <w:tcPr>
            <w:tcW w:w="0" w:type="auto"/>
            <w:shd w:val="clear" w:color="auto" w:fill="FFFFFF"/>
            <w:vAlign w:val="center"/>
            <w:hideMark/>
          </w:tcPr>
          <w:p w14:paraId="1FAA2D93"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3,300 units</w:t>
            </w:r>
          </w:p>
        </w:tc>
      </w:tr>
    </w:tbl>
    <w:p w14:paraId="3249C462"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 xml:space="preserve">The company applies manufacturing overhead </w:t>
      </w:r>
      <w:proofErr w:type="gramStart"/>
      <w:r w:rsidRPr="001309D0">
        <w:rPr>
          <w:rFonts w:ascii="Lucida Sans Unicode" w:eastAsia="Times New Roman" w:hAnsi="Lucida Sans Unicode" w:cs="Lucida Sans Unicode"/>
          <w:color w:val="494C4E"/>
          <w:spacing w:val="3"/>
          <w:sz w:val="29"/>
          <w:szCs w:val="29"/>
        </w:rPr>
        <w:t>on the basis of</w:t>
      </w:r>
      <w:proofErr w:type="gramEnd"/>
      <w:r w:rsidRPr="001309D0">
        <w:rPr>
          <w:rFonts w:ascii="Lucida Sans Unicode" w:eastAsia="Times New Roman" w:hAnsi="Lucida Sans Unicode" w:cs="Lucida Sans Unicode"/>
          <w:color w:val="494C4E"/>
          <w:spacing w:val="3"/>
          <w:sz w:val="29"/>
          <w:szCs w:val="29"/>
        </w:rPr>
        <w:t xml:space="preserve"> direct labor-hours. The predetermined overhead rate is $37 per direct labor-hour.</w:t>
      </w:r>
    </w:p>
    <w:p w14:paraId="52FFBD5D"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381089DA"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309D0">
        <w:rPr>
          <w:rFonts w:ascii="Lucida Sans Unicode" w:eastAsia="Times New Roman" w:hAnsi="Lucida Sans Unicode" w:cs="Lucida Sans Unicode"/>
          <w:color w:val="494C4E"/>
          <w:spacing w:val="3"/>
          <w:sz w:val="29"/>
          <w:szCs w:val="29"/>
        </w:rPr>
        <w:t>What's</w:t>
      </w:r>
      <w:proofErr w:type="gramEnd"/>
      <w:r w:rsidRPr="001309D0">
        <w:rPr>
          <w:rFonts w:ascii="Lucida Sans Unicode" w:eastAsia="Times New Roman" w:hAnsi="Lucida Sans Unicode" w:cs="Lucida Sans Unicode"/>
          <w:color w:val="494C4E"/>
          <w:spacing w:val="3"/>
          <w:sz w:val="29"/>
          <w:szCs w:val="29"/>
        </w:rPr>
        <w:t xml:space="preserve"> the unit product cost that would appear on the job cost sheet for this job?</w:t>
      </w:r>
    </w:p>
    <w:p w14:paraId="6D854DB4"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3:</w:t>
      </w:r>
      <w:r w:rsidRPr="001309D0">
        <w:rPr>
          <w:rFonts w:ascii="Lucida Sans Unicode" w:eastAsia="Times New Roman" w:hAnsi="Lucida Sans Unicode" w:cs="Lucida Sans Unicode"/>
          <w:color w:val="494C4E"/>
          <w:spacing w:val="3"/>
          <w:sz w:val="29"/>
          <w:szCs w:val="29"/>
        </w:rPr>
        <w:br/>
        <w:t>Carver, Inc. uses the weighted-average method in its process costing system. The following data concern the operations of the company's first processing department for a recent month.</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812"/>
        <w:gridCol w:w="1057"/>
      </w:tblGrid>
      <w:tr w:rsidR="001309D0" w:rsidRPr="001309D0" w14:paraId="405597A8" w14:textId="77777777" w:rsidTr="001309D0">
        <w:tc>
          <w:tcPr>
            <w:tcW w:w="0" w:type="auto"/>
            <w:gridSpan w:val="2"/>
            <w:shd w:val="clear" w:color="auto" w:fill="FFFFFF"/>
            <w:vAlign w:val="center"/>
            <w:hideMark/>
          </w:tcPr>
          <w:p w14:paraId="2E02E69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lastRenderedPageBreak/>
              <w:t>Work in process, beginning: </w:t>
            </w:r>
          </w:p>
        </w:tc>
      </w:tr>
      <w:tr w:rsidR="001309D0" w:rsidRPr="001309D0" w14:paraId="1E1D39F5" w14:textId="77777777" w:rsidTr="001309D0">
        <w:tc>
          <w:tcPr>
            <w:tcW w:w="0" w:type="auto"/>
            <w:shd w:val="clear" w:color="auto" w:fill="FFFFFF"/>
            <w:vAlign w:val="center"/>
            <w:hideMark/>
          </w:tcPr>
          <w:p w14:paraId="2EA7EF95"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Units in process</w:t>
            </w:r>
          </w:p>
        </w:tc>
        <w:tc>
          <w:tcPr>
            <w:tcW w:w="0" w:type="auto"/>
            <w:shd w:val="clear" w:color="auto" w:fill="FFFFFF"/>
            <w:vAlign w:val="center"/>
            <w:hideMark/>
          </w:tcPr>
          <w:p w14:paraId="7B9F0203"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700</w:t>
            </w:r>
          </w:p>
        </w:tc>
      </w:tr>
      <w:tr w:rsidR="001309D0" w:rsidRPr="001309D0" w14:paraId="3E53A855" w14:textId="77777777" w:rsidTr="001309D0">
        <w:tc>
          <w:tcPr>
            <w:tcW w:w="0" w:type="auto"/>
            <w:shd w:val="clear" w:color="auto" w:fill="FFFFFF"/>
            <w:vAlign w:val="center"/>
            <w:hideMark/>
          </w:tcPr>
          <w:p w14:paraId="6245320F"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Percent complete with respect to materials</w:t>
            </w:r>
          </w:p>
        </w:tc>
        <w:tc>
          <w:tcPr>
            <w:tcW w:w="0" w:type="auto"/>
            <w:shd w:val="clear" w:color="auto" w:fill="FFFFFF"/>
            <w:vAlign w:val="center"/>
            <w:hideMark/>
          </w:tcPr>
          <w:p w14:paraId="139E6349"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50%</w:t>
            </w:r>
          </w:p>
        </w:tc>
      </w:tr>
      <w:tr w:rsidR="001309D0" w:rsidRPr="001309D0" w14:paraId="5E233EAC" w14:textId="77777777" w:rsidTr="001309D0">
        <w:tc>
          <w:tcPr>
            <w:tcW w:w="0" w:type="auto"/>
            <w:shd w:val="clear" w:color="auto" w:fill="FFFFFF"/>
            <w:vAlign w:val="center"/>
            <w:hideMark/>
          </w:tcPr>
          <w:p w14:paraId="2A6DA34A"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Percent complete with respect to conversion</w:t>
            </w:r>
          </w:p>
        </w:tc>
        <w:tc>
          <w:tcPr>
            <w:tcW w:w="0" w:type="auto"/>
            <w:shd w:val="clear" w:color="auto" w:fill="FFFFFF"/>
            <w:vAlign w:val="center"/>
            <w:hideMark/>
          </w:tcPr>
          <w:p w14:paraId="4B1E22A0"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40%</w:t>
            </w:r>
          </w:p>
        </w:tc>
      </w:tr>
      <w:tr w:rsidR="001309D0" w:rsidRPr="001309D0" w14:paraId="7ED4F6A3" w14:textId="77777777" w:rsidTr="001309D0">
        <w:tc>
          <w:tcPr>
            <w:tcW w:w="0" w:type="auto"/>
            <w:shd w:val="clear" w:color="auto" w:fill="FFFFFF"/>
            <w:vAlign w:val="center"/>
            <w:hideMark/>
          </w:tcPr>
          <w:p w14:paraId="09283191"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Units started into production during the month</w:t>
            </w:r>
          </w:p>
        </w:tc>
        <w:tc>
          <w:tcPr>
            <w:tcW w:w="0" w:type="auto"/>
            <w:shd w:val="clear" w:color="auto" w:fill="FFFFFF"/>
            <w:vAlign w:val="center"/>
            <w:hideMark/>
          </w:tcPr>
          <w:p w14:paraId="66023C6C"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23,000</w:t>
            </w:r>
          </w:p>
        </w:tc>
      </w:tr>
    </w:tbl>
    <w:p w14:paraId="4B06D1A3"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391"/>
        <w:gridCol w:w="600"/>
      </w:tblGrid>
      <w:tr w:rsidR="001309D0" w:rsidRPr="001309D0" w14:paraId="5F07578D" w14:textId="77777777" w:rsidTr="001309D0">
        <w:tc>
          <w:tcPr>
            <w:tcW w:w="0" w:type="auto"/>
            <w:gridSpan w:val="2"/>
            <w:shd w:val="clear" w:color="auto" w:fill="FFFFFF"/>
            <w:vAlign w:val="center"/>
            <w:hideMark/>
          </w:tcPr>
          <w:p w14:paraId="5FA52EF5"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Work in process, ending: </w:t>
            </w:r>
          </w:p>
        </w:tc>
      </w:tr>
      <w:tr w:rsidR="001309D0" w:rsidRPr="001309D0" w14:paraId="442C3B09" w14:textId="77777777" w:rsidTr="001309D0">
        <w:tc>
          <w:tcPr>
            <w:tcW w:w="0" w:type="auto"/>
            <w:shd w:val="clear" w:color="auto" w:fill="FFFFFF"/>
            <w:vAlign w:val="center"/>
            <w:hideMark/>
          </w:tcPr>
          <w:p w14:paraId="37B6A14D"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Units in process</w:t>
            </w:r>
          </w:p>
        </w:tc>
        <w:tc>
          <w:tcPr>
            <w:tcW w:w="0" w:type="auto"/>
            <w:shd w:val="clear" w:color="auto" w:fill="FFFFFF"/>
            <w:vAlign w:val="center"/>
            <w:hideMark/>
          </w:tcPr>
          <w:p w14:paraId="7456E215"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200</w:t>
            </w:r>
          </w:p>
        </w:tc>
      </w:tr>
      <w:tr w:rsidR="001309D0" w:rsidRPr="001309D0" w14:paraId="70AA3FD2" w14:textId="77777777" w:rsidTr="001309D0">
        <w:tc>
          <w:tcPr>
            <w:tcW w:w="0" w:type="auto"/>
            <w:shd w:val="clear" w:color="auto" w:fill="FFFFFF"/>
            <w:vAlign w:val="center"/>
            <w:hideMark/>
          </w:tcPr>
          <w:p w14:paraId="6FE1A866"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Percent complete with respect to materials</w:t>
            </w:r>
          </w:p>
        </w:tc>
        <w:tc>
          <w:tcPr>
            <w:tcW w:w="0" w:type="auto"/>
            <w:shd w:val="clear" w:color="auto" w:fill="FFFFFF"/>
            <w:vAlign w:val="center"/>
            <w:hideMark/>
          </w:tcPr>
          <w:p w14:paraId="3F0652F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80%</w:t>
            </w:r>
          </w:p>
        </w:tc>
      </w:tr>
      <w:tr w:rsidR="001309D0" w:rsidRPr="001309D0" w14:paraId="377FED37" w14:textId="77777777" w:rsidTr="001309D0">
        <w:tc>
          <w:tcPr>
            <w:tcW w:w="0" w:type="auto"/>
            <w:shd w:val="clear" w:color="auto" w:fill="FFFFFF"/>
            <w:vAlign w:val="center"/>
            <w:hideMark/>
          </w:tcPr>
          <w:p w14:paraId="4E5F56EC"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Percent complete with respect to conversion</w:t>
            </w:r>
          </w:p>
        </w:tc>
        <w:tc>
          <w:tcPr>
            <w:tcW w:w="0" w:type="auto"/>
            <w:shd w:val="clear" w:color="auto" w:fill="FFFFFF"/>
            <w:vAlign w:val="center"/>
            <w:hideMark/>
          </w:tcPr>
          <w:p w14:paraId="3A966A7C"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40%</w:t>
            </w:r>
          </w:p>
        </w:tc>
      </w:tr>
    </w:tbl>
    <w:p w14:paraId="41BC2C79"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6B030176"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Using the weighted-average method, what are the equivalent units of production for materials and for conversion costs?</w:t>
      </w:r>
    </w:p>
    <w:p w14:paraId="6D5BEE19"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4:</w:t>
      </w:r>
      <w:r w:rsidRPr="001309D0">
        <w:rPr>
          <w:rFonts w:ascii="Lucida Sans Unicode" w:eastAsia="Times New Roman" w:hAnsi="Lucida Sans Unicode" w:cs="Lucida Sans Unicode"/>
          <w:b/>
          <w:bCs/>
          <w:color w:val="494C4E"/>
          <w:spacing w:val="3"/>
          <w:sz w:val="29"/>
          <w:szCs w:val="29"/>
        </w:rPr>
        <w:br/>
      </w:r>
      <w:r w:rsidRPr="001309D0">
        <w:rPr>
          <w:rFonts w:ascii="Lucida Sans Unicode" w:eastAsia="Times New Roman" w:hAnsi="Lucida Sans Unicode" w:cs="Lucida Sans Unicode"/>
          <w:color w:val="494C4E"/>
          <w:spacing w:val="3"/>
          <w:sz w:val="29"/>
          <w:szCs w:val="29"/>
        </w:rPr>
        <w:t>Hayek Corporation uses the FIFO method in its process costing. The following data concern the company's mixing department for the month of August.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389"/>
        <w:gridCol w:w="1332"/>
        <w:gridCol w:w="1639"/>
      </w:tblGrid>
      <w:tr w:rsidR="001309D0" w:rsidRPr="001309D0" w14:paraId="42DA7DC2" w14:textId="77777777" w:rsidTr="001309D0">
        <w:tc>
          <w:tcPr>
            <w:tcW w:w="0" w:type="auto"/>
            <w:shd w:val="clear" w:color="auto" w:fill="FFFFFF"/>
            <w:vAlign w:val="center"/>
            <w:hideMark/>
          </w:tcPr>
          <w:p w14:paraId="7ACA1403"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 </w:t>
            </w:r>
          </w:p>
        </w:tc>
        <w:tc>
          <w:tcPr>
            <w:tcW w:w="0" w:type="auto"/>
            <w:shd w:val="clear" w:color="auto" w:fill="FFFFFF"/>
            <w:vAlign w:val="center"/>
            <w:hideMark/>
          </w:tcPr>
          <w:p w14:paraId="356EBCB0"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Materials</w:t>
            </w:r>
          </w:p>
        </w:tc>
        <w:tc>
          <w:tcPr>
            <w:tcW w:w="0" w:type="auto"/>
            <w:shd w:val="clear" w:color="auto" w:fill="FFFFFF"/>
            <w:vAlign w:val="center"/>
            <w:hideMark/>
          </w:tcPr>
          <w:p w14:paraId="744980AE"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Conversion</w:t>
            </w:r>
          </w:p>
        </w:tc>
      </w:tr>
      <w:tr w:rsidR="001309D0" w:rsidRPr="001309D0" w14:paraId="435BCD01" w14:textId="77777777" w:rsidTr="001309D0">
        <w:tc>
          <w:tcPr>
            <w:tcW w:w="0" w:type="auto"/>
            <w:shd w:val="clear" w:color="auto" w:fill="FFFFFF"/>
            <w:vAlign w:val="center"/>
            <w:hideMark/>
          </w:tcPr>
          <w:p w14:paraId="531760B4"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Work in process, August 1</w:t>
            </w:r>
          </w:p>
        </w:tc>
        <w:tc>
          <w:tcPr>
            <w:tcW w:w="0" w:type="auto"/>
            <w:shd w:val="clear" w:color="auto" w:fill="FFFFFF"/>
            <w:vAlign w:val="center"/>
            <w:hideMark/>
          </w:tcPr>
          <w:p w14:paraId="42E5C271"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$31,734</w:t>
            </w:r>
          </w:p>
        </w:tc>
        <w:tc>
          <w:tcPr>
            <w:tcW w:w="0" w:type="auto"/>
            <w:shd w:val="clear" w:color="auto" w:fill="FFFFFF"/>
            <w:vAlign w:val="center"/>
            <w:hideMark/>
          </w:tcPr>
          <w:p w14:paraId="036135D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$30,320</w:t>
            </w:r>
          </w:p>
        </w:tc>
      </w:tr>
      <w:tr w:rsidR="001309D0" w:rsidRPr="001309D0" w14:paraId="10FCD871" w14:textId="77777777" w:rsidTr="001309D0">
        <w:tc>
          <w:tcPr>
            <w:tcW w:w="0" w:type="auto"/>
            <w:shd w:val="clear" w:color="auto" w:fill="FFFFFF"/>
            <w:vAlign w:val="center"/>
            <w:hideMark/>
          </w:tcPr>
          <w:p w14:paraId="33D46CEA"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Cost added to production in the mixing department during August</w:t>
            </w:r>
          </w:p>
        </w:tc>
        <w:tc>
          <w:tcPr>
            <w:tcW w:w="0" w:type="auto"/>
            <w:shd w:val="clear" w:color="auto" w:fill="FFFFFF"/>
            <w:vAlign w:val="center"/>
            <w:hideMark/>
          </w:tcPr>
          <w:p w14:paraId="776326C5"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$91,332</w:t>
            </w:r>
          </w:p>
        </w:tc>
        <w:tc>
          <w:tcPr>
            <w:tcW w:w="0" w:type="auto"/>
            <w:shd w:val="clear" w:color="auto" w:fill="FFFFFF"/>
            <w:vAlign w:val="center"/>
            <w:hideMark/>
          </w:tcPr>
          <w:p w14:paraId="31D344A2"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$81,864</w:t>
            </w:r>
          </w:p>
        </w:tc>
      </w:tr>
      <w:tr w:rsidR="001309D0" w:rsidRPr="001309D0" w14:paraId="0A5B3AA8" w14:textId="77777777" w:rsidTr="001309D0">
        <w:tc>
          <w:tcPr>
            <w:tcW w:w="0" w:type="auto"/>
            <w:shd w:val="clear" w:color="auto" w:fill="FFFFFF"/>
            <w:vAlign w:val="center"/>
            <w:hideMark/>
          </w:tcPr>
          <w:p w14:paraId="4F081581"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Equivalent units of production for August</w:t>
            </w:r>
          </w:p>
        </w:tc>
        <w:tc>
          <w:tcPr>
            <w:tcW w:w="0" w:type="auto"/>
            <w:shd w:val="clear" w:color="auto" w:fill="FFFFFF"/>
            <w:vAlign w:val="center"/>
            <w:hideMark/>
          </w:tcPr>
          <w:p w14:paraId="042DE762"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7,740</w:t>
            </w:r>
          </w:p>
        </w:tc>
        <w:tc>
          <w:tcPr>
            <w:tcW w:w="0" w:type="auto"/>
            <w:shd w:val="clear" w:color="auto" w:fill="FFFFFF"/>
            <w:vAlign w:val="center"/>
            <w:hideMark/>
          </w:tcPr>
          <w:p w14:paraId="70125531"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7,580</w:t>
            </w:r>
          </w:p>
        </w:tc>
      </w:tr>
    </w:tbl>
    <w:p w14:paraId="68E5EA43"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57590520"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lastRenderedPageBreak/>
        <w:t xml:space="preserve">What </w:t>
      </w:r>
      <w:proofErr w:type="gramStart"/>
      <w:r w:rsidRPr="001309D0">
        <w:rPr>
          <w:rFonts w:ascii="Lucida Sans Unicode" w:eastAsia="Times New Roman" w:hAnsi="Lucida Sans Unicode" w:cs="Lucida Sans Unicode"/>
          <w:color w:val="494C4E"/>
          <w:spacing w:val="3"/>
          <w:sz w:val="29"/>
          <w:szCs w:val="29"/>
        </w:rPr>
        <w:t>are</w:t>
      </w:r>
      <w:proofErr w:type="gramEnd"/>
      <w:r w:rsidRPr="001309D0">
        <w:rPr>
          <w:rFonts w:ascii="Lucida Sans Unicode" w:eastAsia="Times New Roman" w:hAnsi="Lucida Sans Unicode" w:cs="Lucida Sans Unicode"/>
          <w:color w:val="494C4E"/>
          <w:spacing w:val="3"/>
          <w:sz w:val="29"/>
          <w:szCs w:val="29"/>
        </w:rPr>
        <w:t xml:space="preserve"> the cost per equivalent unit for materials and the cost per equivalent for conversion for the mixing department for August using the FIFO method?</w:t>
      </w:r>
    </w:p>
    <w:p w14:paraId="0D266EFA"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5:</w:t>
      </w:r>
      <w:r w:rsidRPr="001309D0">
        <w:rPr>
          <w:rFonts w:ascii="Lucida Sans Unicode" w:eastAsia="Times New Roman" w:hAnsi="Lucida Sans Unicode" w:cs="Lucida Sans Unicode"/>
          <w:b/>
          <w:bCs/>
          <w:color w:val="494C4E"/>
          <w:spacing w:val="3"/>
          <w:sz w:val="29"/>
          <w:szCs w:val="29"/>
        </w:rPr>
        <w:br/>
      </w:r>
      <w:proofErr w:type="spellStart"/>
      <w:r w:rsidRPr="001309D0">
        <w:rPr>
          <w:rFonts w:ascii="Lucida Sans Unicode" w:eastAsia="Times New Roman" w:hAnsi="Lucida Sans Unicode" w:cs="Lucida Sans Unicode"/>
          <w:color w:val="494C4E"/>
          <w:spacing w:val="3"/>
          <w:sz w:val="29"/>
          <w:szCs w:val="29"/>
        </w:rPr>
        <w:t>Maddaloni</w:t>
      </w:r>
      <w:proofErr w:type="spellEnd"/>
      <w:r w:rsidRPr="001309D0">
        <w:rPr>
          <w:rFonts w:ascii="Lucida Sans Unicode" w:eastAsia="Times New Roman" w:hAnsi="Lucida Sans Unicode" w:cs="Lucida Sans Unicode"/>
          <w:color w:val="494C4E"/>
          <w:spacing w:val="3"/>
          <w:sz w:val="29"/>
          <w:szCs w:val="29"/>
        </w:rPr>
        <w:t xml:space="preserve"> International, Inc. produces and sells a single product. The product sells for $160.00 per unit, and its variable expense is $46.40 per unit. The company's monthly fixed expense is $219,248.</w:t>
      </w:r>
    </w:p>
    <w:p w14:paraId="167C11D6"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30C50E3E"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309D0">
        <w:rPr>
          <w:rFonts w:ascii="Lucida Sans Unicode" w:eastAsia="Times New Roman" w:hAnsi="Lucida Sans Unicode" w:cs="Lucida Sans Unicode"/>
          <w:color w:val="494C4E"/>
          <w:spacing w:val="3"/>
          <w:sz w:val="29"/>
          <w:szCs w:val="29"/>
        </w:rPr>
        <w:t>What's</w:t>
      </w:r>
      <w:proofErr w:type="gramEnd"/>
      <w:r w:rsidRPr="001309D0">
        <w:rPr>
          <w:rFonts w:ascii="Lucida Sans Unicode" w:eastAsia="Times New Roman" w:hAnsi="Lucida Sans Unicode" w:cs="Lucida Sans Unicode"/>
          <w:color w:val="494C4E"/>
          <w:spacing w:val="3"/>
          <w:sz w:val="29"/>
          <w:szCs w:val="29"/>
        </w:rPr>
        <w:t xml:space="preserve"> the monthly break-even in total dollar sales?</w:t>
      </w:r>
    </w:p>
    <w:p w14:paraId="12C02FA7"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6:</w:t>
      </w:r>
      <w:r w:rsidRPr="001309D0">
        <w:rPr>
          <w:rFonts w:ascii="Lucida Sans Unicode" w:eastAsia="Times New Roman" w:hAnsi="Lucida Sans Unicode" w:cs="Lucida Sans Unicode"/>
          <w:b/>
          <w:bCs/>
          <w:color w:val="494C4E"/>
          <w:spacing w:val="3"/>
          <w:sz w:val="29"/>
          <w:szCs w:val="29"/>
        </w:rPr>
        <w:br/>
      </w:r>
      <w:r w:rsidRPr="001309D0">
        <w:rPr>
          <w:rFonts w:ascii="Lucida Sans Unicode" w:eastAsia="Times New Roman" w:hAnsi="Lucida Sans Unicode" w:cs="Lucida Sans Unicode"/>
          <w:color w:val="494C4E"/>
          <w:spacing w:val="3"/>
          <w:sz w:val="29"/>
          <w:szCs w:val="29"/>
        </w:rPr>
        <w:t>Mitchel Corporation manufactures a single product. Last year, variable costing net operating income was $55,000. The fixed manufacturing overhead costs released from inventory under absorption costing amounted to $24,000.</w:t>
      </w:r>
    </w:p>
    <w:p w14:paraId="71F0C5F3"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3CE6E287"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309D0">
        <w:rPr>
          <w:rFonts w:ascii="Lucida Sans Unicode" w:eastAsia="Times New Roman" w:hAnsi="Lucida Sans Unicode" w:cs="Lucida Sans Unicode"/>
          <w:color w:val="494C4E"/>
          <w:spacing w:val="3"/>
          <w:sz w:val="29"/>
          <w:szCs w:val="29"/>
        </w:rPr>
        <w:t>What's</w:t>
      </w:r>
      <w:proofErr w:type="gramEnd"/>
      <w:r w:rsidRPr="001309D0">
        <w:rPr>
          <w:rFonts w:ascii="Lucida Sans Unicode" w:eastAsia="Times New Roman" w:hAnsi="Lucida Sans Unicode" w:cs="Lucida Sans Unicode"/>
          <w:color w:val="494C4E"/>
          <w:spacing w:val="3"/>
          <w:sz w:val="29"/>
          <w:szCs w:val="29"/>
        </w:rPr>
        <w:t xml:space="preserve"> the absorption costing net operating income from last year? </w:t>
      </w:r>
    </w:p>
    <w:p w14:paraId="008D3A93"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7:</w:t>
      </w:r>
      <w:r w:rsidRPr="001309D0">
        <w:rPr>
          <w:rFonts w:ascii="Lucida Sans Unicode" w:eastAsia="Times New Roman" w:hAnsi="Lucida Sans Unicode" w:cs="Lucida Sans Unicode"/>
          <w:b/>
          <w:bCs/>
          <w:color w:val="494C4E"/>
          <w:spacing w:val="3"/>
          <w:sz w:val="29"/>
          <w:szCs w:val="29"/>
        </w:rPr>
        <w:br/>
      </w:r>
      <w:r w:rsidRPr="001309D0">
        <w:rPr>
          <w:rFonts w:ascii="Lucida Sans Unicode" w:eastAsia="Times New Roman" w:hAnsi="Lucida Sans Unicode" w:cs="Lucida Sans Unicode"/>
          <w:color w:val="494C4E"/>
          <w:spacing w:val="3"/>
          <w:sz w:val="29"/>
          <w:szCs w:val="29"/>
        </w:rPr>
        <w:t>Calder Corporation manufactures and sells one product. The following information pertains to the company's first year of operations: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607"/>
        <w:gridCol w:w="1711"/>
      </w:tblGrid>
      <w:tr w:rsidR="001309D0" w:rsidRPr="001309D0" w14:paraId="17D1BD44" w14:textId="77777777" w:rsidTr="001309D0">
        <w:tc>
          <w:tcPr>
            <w:tcW w:w="0" w:type="auto"/>
            <w:gridSpan w:val="2"/>
            <w:shd w:val="clear" w:color="auto" w:fill="FFFFFF"/>
            <w:vAlign w:val="center"/>
            <w:hideMark/>
          </w:tcPr>
          <w:p w14:paraId="450CD199"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Variable cost per unit:</w:t>
            </w:r>
            <w:r w:rsidRPr="001309D0">
              <w:rPr>
                <w:rFonts w:ascii="Lucida Sans Unicode" w:eastAsia="Times New Roman" w:hAnsi="Lucida Sans Unicode" w:cs="Lucida Sans Unicode"/>
                <w:color w:val="494C4E"/>
                <w:spacing w:val="3"/>
                <w:sz w:val="29"/>
                <w:szCs w:val="29"/>
              </w:rPr>
              <w:t> </w:t>
            </w:r>
          </w:p>
        </w:tc>
      </w:tr>
      <w:tr w:rsidR="001309D0" w:rsidRPr="001309D0" w14:paraId="548062E8" w14:textId="77777777" w:rsidTr="001309D0">
        <w:tc>
          <w:tcPr>
            <w:tcW w:w="0" w:type="auto"/>
            <w:shd w:val="clear" w:color="auto" w:fill="FFFFFF"/>
            <w:vAlign w:val="center"/>
            <w:hideMark/>
          </w:tcPr>
          <w:p w14:paraId="6456A11C"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Direct materials</w:t>
            </w:r>
          </w:p>
        </w:tc>
        <w:tc>
          <w:tcPr>
            <w:tcW w:w="0" w:type="auto"/>
            <w:shd w:val="clear" w:color="auto" w:fill="FFFFFF"/>
            <w:vAlign w:val="center"/>
            <w:hideMark/>
          </w:tcPr>
          <w:p w14:paraId="6A6F8CF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$92</w:t>
            </w:r>
          </w:p>
        </w:tc>
      </w:tr>
      <w:tr w:rsidR="001309D0" w:rsidRPr="001309D0" w14:paraId="4DAADB68" w14:textId="77777777" w:rsidTr="001309D0">
        <w:tc>
          <w:tcPr>
            <w:tcW w:w="0" w:type="auto"/>
            <w:gridSpan w:val="2"/>
            <w:shd w:val="clear" w:color="auto" w:fill="FFFFFF"/>
            <w:vAlign w:val="center"/>
            <w:hideMark/>
          </w:tcPr>
          <w:p w14:paraId="5C5F436F"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lastRenderedPageBreak/>
              <w:t>Fixed costs per year: </w:t>
            </w:r>
          </w:p>
        </w:tc>
      </w:tr>
      <w:tr w:rsidR="001309D0" w:rsidRPr="001309D0" w14:paraId="3DE4A1BA" w14:textId="77777777" w:rsidTr="001309D0">
        <w:tc>
          <w:tcPr>
            <w:tcW w:w="0" w:type="auto"/>
            <w:shd w:val="clear" w:color="auto" w:fill="FFFFFF"/>
            <w:vAlign w:val="center"/>
            <w:hideMark/>
          </w:tcPr>
          <w:p w14:paraId="2EAFF5B5"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Direct labor</w:t>
            </w:r>
          </w:p>
        </w:tc>
        <w:tc>
          <w:tcPr>
            <w:tcW w:w="0" w:type="auto"/>
            <w:shd w:val="clear" w:color="auto" w:fill="FFFFFF"/>
            <w:vAlign w:val="center"/>
            <w:hideMark/>
          </w:tcPr>
          <w:p w14:paraId="2F71DAD3"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$720,000</w:t>
            </w:r>
          </w:p>
        </w:tc>
      </w:tr>
      <w:tr w:rsidR="001309D0" w:rsidRPr="001309D0" w14:paraId="1CD05857" w14:textId="77777777" w:rsidTr="001309D0">
        <w:tc>
          <w:tcPr>
            <w:tcW w:w="0" w:type="auto"/>
            <w:shd w:val="clear" w:color="auto" w:fill="FFFFFF"/>
            <w:vAlign w:val="center"/>
            <w:hideMark/>
          </w:tcPr>
          <w:p w14:paraId="071D2495"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Fixed manufacturing overhead</w:t>
            </w:r>
          </w:p>
        </w:tc>
        <w:tc>
          <w:tcPr>
            <w:tcW w:w="0" w:type="auto"/>
            <w:shd w:val="clear" w:color="auto" w:fill="FFFFFF"/>
            <w:vAlign w:val="center"/>
            <w:hideMark/>
          </w:tcPr>
          <w:p w14:paraId="04110A9A"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$3,264,000</w:t>
            </w:r>
          </w:p>
        </w:tc>
      </w:tr>
      <w:tr w:rsidR="001309D0" w:rsidRPr="001309D0" w14:paraId="3CA83C8E" w14:textId="77777777" w:rsidTr="001309D0">
        <w:tc>
          <w:tcPr>
            <w:tcW w:w="0" w:type="auto"/>
            <w:shd w:val="clear" w:color="auto" w:fill="FFFFFF"/>
            <w:vAlign w:val="center"/>
            <w:hideMark/>
          </w:tcPr>
          <w:p w14:paraId="7FD9C364"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Fixed selling and administrative</w:t>
            </w:r>
          </w:p>
        </w:tc>
        <w:tc>
          <w:tcPr>
            <w:tcW w:w="0" w:type="auto"/>
            <w:shd w:val="clear" w:color="auto" w:fill="FFFFFF"/>
            <w:vAlign w:val="center"/>
            <w:hideMark/>
          </w:tcPr>
          <w:p w14:paraId="6029BF99"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$1,935,000</w:t>
            </w:r>
          </w:p>
        </w:tc>
      </w:tr>
    </w:tbl>
    <w:p w14:paraId="1D27E39D"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 xml:space="preserve">The company </w:t>
      </w:r>
      <w:proofErr w:type="gramStart"/>
      <w:r w:rsidRPr="001309D0">
        <w:rPr>
          <w:rFonts w:ascii="Lucida Sans Unicode" w:eastAsia="Times New Roman" w:hAnsi="Lucida Sans Unicode" w:cs="Lucida Sans Unicode"/>
          <w:color w:val="494C4E"/>
          <w:spacing w:val="3"/>
          <w:sz w:val="29"/>
          <w:szCs w:val="29"/>
        </w:rPr>
        <w:t>doesn't</w:t>
      </w:r>
      <w:proofErr w:type="gramEnd"/>
      <w:r w:rsidRPr="001309D0">
        <w:rPr>
          <w:rFonts w:ascii="Lucida Sans Unicode" w:eastAsia="Times New Roman" w:hAnsi="Lucida Sans Unicode" w:cs="Lucida Sans Unicode"/>
          <w:color w:val="494C4E"/>
          <w:spacing w:val="3"/>
          <w:sz w:val="29"/>
          <w:szCs w:val="29"/>
        </w:rPr>
        <w:t xml:space="preserve"> have any variable manufacturing overhead costs or variable selling and administrative costs. During its first year of operations, the company produced 48,000 units and sold 45,000 units. The company’s only product sells for $258 per unit.</w:t>
      </w:r>
    </w:p>
    <w:p w14:paraId="1E53B137"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0BC240C8"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What is the net operating income?</w:t>
      </w:r>
    </w:p>
    <w:p w14:paraId="363BFC2B"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8:</w:t>
      </w:r>
      <w:r w:rsidRPr="001309D0">
        <w:rPr>
          <w:rFonts w:ascii="Lucida Sans Unicode" w:eastAsia="Times New Roman" w:hAnsi="Lucida Sans Unicode" w:cs="Lucida Sans Unicode"/>
          <w:b/>
          <w:bCs/>
          <w:color w:val="494C4E"/>
          <w:spacing w:val="3"/>
          <w:sz w:val="29"/>
          <w:szCs w:val="29"/>
        </w:rPr>
        <w:br/>
      </w:r>
      <w:proofErr w:type="spellStart"/>
      <w:r w:rsidRPr="001309D0">
        <w:rPr>
          <w:rFonts w:ascii="Lucida Sans Unicode" w:eastAsia="Times New Roman" w:hAnsi="Lucida Sans Unicode" w:cs="Lucida Sans Unicode"/>
          <w:color w:val="494C4E"/>
          <w:spacing w:val="3"/>
          <w:sz w:val="29"/>
          <w:szCs w:val="29"/>
        </w:rPr>
        <w:t>Mouret</w:t>
      </w:r>
      <w:proofErr w:type="spellEnd"/>
      <w:r w:rsidRPr="001309D0">
        <w:rPr>
          <w:rFonts w:ascii="Lucida Sans Unicode" w:eastAsia="Times New Roman" w:hAnsi="Lucida Sans Unicode" w:cs="Lucida Sans Unicode"/>
          <w:color w:val="494C4E"/>
          <w:spacing w:val="3"/>
          <w:sz w:val="29"/>
          <w:szCs w:val="29"/>
        </w:rPr>
        <w:t xml:space="preserve"> Corporation uses the following activity rates from its activity-based costing to assign overhead costs to products.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021"/>
        <w:gridCol w:w="3926"/>
      </w:tblGrid>
      <w:tr w:rsidR="001309D0" w:rsidRPr="001309D0" w14:paraId="2FA473A8" w14:textId="77777777" w:rsidTr="001309D0">
        <w:tc>
          <w:tcPr>
            <w:tcW w:w="0" w:type="auto"/>
            <w:shd w:val="clear" w:color="auto" w:fill="FFFFFF"/>
            <w:vAlign w:val="center"/>
            <w:hideMark/>
          </w:tcPr>
          <w:p w14:paraId="3645CA59" w14:textId="77777777" w:rsidR="001309D0" w:rsidRPr="001309D0" w:rsidRDefault="001309D0" w:rsidP="001309D0">
            <w:pPr>
              <w:spacing w:after="0" w:line="240" w:lineRule="auto"/>
              <w:jc w:val="center"/>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Activity Cost Pools</w:t>
            </w:r>
          </w:p>
        </w:tc>
        <w:tc>
          <w:tcPr>
            <w:tcW w:w="0" w:type="auto"/>
            <w:shd w:val="clear" w:color="auto" w:fill="FFFFFF"/>
            <w:vAlign w:val="center"/>
            <w:hideMark/>
          </w:tcPr>
          <w:p w14:paraId="2E70922C" w14:textId="77777777" w:rsidR="001309D0" w:rsidRPr="001309D0" w:rsidRDefault="001309D0" w:rsidP="001309D0">
            <w:pPr>
              <w:spacing w:after="0" w:line="240" w:lineRule="auto"/>
              <w:jc w:val="center"/>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Activity Rate</w:t>
            </w:r>
          </w:p>
        </w:tc>
      </w:tr>
      <w:tr w:rsidR="001309D0" w:rsidRPr="001309D0" w14:paraId="508B589E" w14:textId="77777777" w:rsidTr="001309D0">
        <w:tc>
          <w:tcPr>
            <w:tcW w:w="0" w:type="auto"/>
            <w:shd w:val="clear" w:color="auto" w:fill="FFFFFF"/>
            <w:vAlign w:val="center"/>
            <w:hideMark/>
          </w:tcPr>
          <w:p w14:paraId="52F5CD6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Setting up batches</w:t>
            </w:r>
          </w:p>
        </w:tc>
        <w:tc>
          <w:tcPr>
            <w:tcW w:w="0" w:type="auto"/>
            <w:shd w:val="clear" w:color="auto" w:fill="FFFFFF"/>
            <w:vAlign w:val="center"/>
            <w:hideMark/>
          </w:tcPr>
          <w:p w14:paraId="3AD67676"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$92.68 per batch</w:t>
            </w:r>
          </w:p>
        </w:tc>
      </w:tr>
      <w:tr w:rsidR="001309D0" w:rsidRPr="001309D0" w14:paraId="0847BF05" w14:textId="77777777" w:rsidTr="001309D0">
        <w:tc>
          <w:tcPr>
            <w:tcW w:w="0" w:type="auto"/>
            <w:shd w:val="clear" w:color="auto" w:fill="FFFFFF"/>
            <w:vAlign w:val="center"/>
            <w:hideMark/>
          </w:tcPr>
          <w:p w14:paraId="0CD397BE"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Processing customer orders</w:t>
            </w:r>
          </w:p>
        </w:tc>
        <w:tc>
          <w:tcPr>
            <w:tcW w:w="0" w:type="auto"/>
            <w:shd w:val="clear" w:color="auto" w:fill="FFFFFF"/>
            <w:vAlign w:val="center"/>
            <w:hideMark/>
          </w:tcPr>
          <w:p w14:paraId="2C710E8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$95.08 per customer order</w:t>
            </w:r>
          </w:p>
        </w:tc>
      </w:tr>
      <w:tr w:rsidR="001309D0" w:rsidRPr="001309D0" w14:paraId="01AF02E3" w14:textId="77777777" w:rsidTr="001309D0">
        <w:tc>
          <w:tcPr>
            <w:tcW w:w="0" w:type="auto"/>
            <w:shd w:val="clear" w:color="auto" w:fill="FFFFFF"/>
            <w:vAlign w:val="center"/>
            <w:hideMark/>
          </w:tcPr>
          <w:p w14:paraId="4377D219"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Assembling products</w:t>
            </w:r>
          </w:p>
        </w:tc>
        <w:tc>
          <w:tcPr>
            <w:tcW w:w="0" w:type="auto"/>
            <w:shd w:val="clear" w:color="auto" w:fill="FFFFFF"/>
            <w:vAlign w:val="center"/>
            <w:hideMark/>
          </w:tcPr>
          <w:p w14:paraId="66C3D428"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$3.41 per assembly hour</w:t>
            </w:r>
          </w:p>
        </w:tc>
      </w:tr>
    </w:tbl>
    <w:p w14:paraId="320E77B6"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Last year, Product N79A required 28 batches, 6 customer orders, and 712 assembly hours.</w:t>
      </w:r>
    </w:p>
    <w:p w14:paraId="70135244"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3047E0AF"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How much total overhead cost would be assigned to Product N79A using the company's activity-based costing system?</w:t>
      </w:r>
    </w:p>
    <w:p w14:paraId="5083554B"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lastRenderedPageBreak/>
        <w:t>Question 9:</w:t>
      </w:r>
      <w:r w:rsidRPr="001309D0">
        <w:rPr>
          <w:rFonts w:ascii="Lucida Sans Unicode" w:eastAsia="Times New Roman" w:hAnsi="Lucida Sans Unicode" w:cs="Lucida Sans Unicode"/>
          <w:b/>
          <w:bCs/>
          <w:color w:val="494C4E"/>
          <w:spacing w:val="3"/>
          <w:sz w:val="29"/>
          <w:szCs w:val="29"/>
        </w:rPr>
        <w:br/>
      </w:r>
      <w:r w:rsidRPr="001309D0">
        <w:rPr>
          <w:rFonts w:ascii="Lucida Sans Unicode" w:eastAsia="Times New Roman" w:hAnsi="Lucida Sans Unicode" w:cs="Lucida Sans Unicode"/>
          <w:color w:val="494C4E"/>
          <w:spacing w:val="3"/>
          <w:sz w:val="29"/>
          <w:szCs w:val="29"/>
        </w:rPr>
        <w:t xml:space="preserve">The manufacturing overhead budget of </w:t>
      </w:r>
      <w:proofErr w:type="spellStart"/>
      <w:r w:rsidRPr="001309D0">
        <w:rPr>
          <w:rFonts w:ascii="Lucida Sans Unicode" w:eastAsia="Times New Roman" w:hAnsi="Lucida Sans Unicode" w:cs="Lucida Sans Unicode"/>
          <w:color w:val="494C4E"/>
          <w:spacing w:val="3"/>
          <w:sz w:val="29"/>
          <w:szCs w:val="29"/>
        </w:rPr>
        <w:t>Paparella</w:t>
      </w:r>
      <w:proofErr w:type="spellEnd"/>
      <w:r w:rsidRPr="001309D0">
        <w:rPr>
          <w:rFonts w:ascii="Lucida Sans Unicode" w:eastAsia="Times New Roman" w:hAnsi="Lucida Sans Unicode" w:cs="Lucida Sans Unicode"/>
          <w:color w:val="494C4E"/>
          <w:spacing w:val="3"/>
          <w:sz w:val="29"/>
          <w:szCs w:val="29"/>
        </w:rPr>
        <w:t xml:space="preserve"> Corporation is based on budgeted direct labor-hours. The November direct labor budget indicates that 6,000 direct labor-hours will be required in that month. The variable overhead rate is $2.00 per direct labor-hour. The company's budgeted fixed manufacturing overhead is $79,200 per month, which includes depreciation of $21,000. All other fixed manufacturing overhead costs represent current cash flows.</w:t>
      </w:r>
    </w:p>
    <w:p w14:paraId="596BEF2B"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1CC3250E" w14:textId="77777777" w:rsidR="001309D0" w:rsidRPr="001309D0" w:rsidRDefault="001309D0" w:rsidP="001309D0">
      <w:pPr>
        <w:numPr>
          <w:ilvl w:val="0"/>
          <w:numId w:val="3"/>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Determine the cash disbursements for manufacturing overhead for November.</w:t>
      </w:r>
    </w:p>
    <w:p w14:paraId="05715B2A" w14:textId="77777777" w:rsidR="001309D0" w:rsidRPr="001309D0" w:rsidRDefault="001309D0" w:rsidP="001309D0">
      <w:pPr>
        <w:numPr>
          <w:ilvl w:val="0"/>
          <w:numId w:val="3"/>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Determine the predetermined overhead rate for November.</w:t>
      </w:r>
    </w:p>
    <w:p w14:paraId="68C2FBE6"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10:</w:t>
      </w:r>
      <w:r w:rsidRPr="001309D0">
        <w:rPr>
          <w:rFonts w:ascii="Lucida Sans Unicode" w:eastAsia="Times New Roman" w:hAnsi="Lucida Sans Unicode" w:cs="Lucida Sans Unicode"/>
          <w:b/>
          <w:bCs/>
          <w:color w:val="494C4E"/>
          <w:spacing w:val="3"/>
          <w:sz w:val="29"/>
          <w:szCs w:val="29"/>
        </w:rPr>
        <w:br/>
      </w:r>
      <w:proofErr w:type="spellStart"/>
      <w:r w:rsidRPr="001309D0">
        <w:rPr>
          <w:rFonts w:ascii="Lucida Sans Unicode" w:eastAsia="Times New Roman" w:hAnsi="Lucida Sans Unicode" w:cs="Lucida Sans Unicode"/>
          <w:color w:val="494C4E"/>
          <w:spacing w:val="3"/>
          <w:sz w:val="29"/>
          <w:szCs w:val="29"/>
        </w:rPr>
        <w:t>Sund</w:t>
      </w:r>
      <w:proofErr w:type="spellEnd"/>
      <w:r w:rsidRPr="001309D0">
        <w:rPr>
          <w:rFonts w:ascii="Lucida Sans Unicode" w:eastAsia="Times New Roman" w:hAnsi="Lucida Sans Unicode" w:cs="Lucida Sans Unicode"/>
          <w:color w:val="494C4E"/>
          <w:spacing w:val="3"/>
          <w:sz w:val="29"/>
          <w:szCs w:val="29"/>
        </w:rPr>
        <w:t xml:space="preserve"> Corporation bases its budgets on the activity measure “customers served.” During April, the company plans to serve 38,000 customers. The company has provided the following data concerning the formulas it uses in its budgeting:</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098"/>
        <w:gridCol w:w="2994"/>
        <w:gridCol w:w="3268"/>
      </w:tblGrid>
      <w:tr w:rsidR="001309D0" w:rsidRPr="001309D0" w14:paraId="2E10EF83" w14:textId="77777777" w:rsidTr="001309D0">
        <w:tc>
          <w:tcPr>
            <w:tcW w:w="0" w:type="auto"/>
            <w:shd w:val="clear" w:color="auto" w:fill="FFFFFF"/>
            <w:vAlign w:val="center"/>
            <w:hideMark/>
          </w:tcPr>
          <w:p w14:paraId="1B4695C0"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 </w:t>
            </w:r>
          </w:p>
        </w:tc>
        <w:tc>
          <w:tcPr>
            <w:tcW w:w="0" w:type="auto"/>
            <w:shd w:val="clear" w:color="auto" w:fill="FFFFFF"/>
            <w:vAlign w:val="center"/>
            <w:hideMark/>
          </w:tcPr>
          <w:p w14:paraId="7DEBAF80"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Fixed Element per Month</w:t>
            </w:r>
          </w:p>
        </w:tc>
        <w:tc>
          <w:tcPr>
            <w:tcW w:w="0" w:type="auto"/>
            <w:shd w:val="clear" w:color="auto" w:fill="FFFFFF"/>
            <w:vAlign w:val="center"/>
            <w:hideMark/>
          </w:tcPr>
          <w:p w14:paraId="55B8D003"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Variable Element per Month</w:t>
            </w:r>
          </w:p>
        </w:tc>
      </w:tr>
      <w:tr w:rsidR="001309D0" w:rsidRPr="001309D0" w14:paraId="558D1283" w14:textId="77777777" w:rsidTr="001309D0">
        <w:tc>
          <w:tcPr>
            <w:tcW w:w="0" w:type="auto"/>
            <w:shd w:val="clear" w:color="auto" w:fill="FFFFFF"/>
            <w:vAlign w:val="center"/>
            <w:hideMark/>
          </w:tcPr>
          <w:p w14:paraId="5AC1480F"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Revenue</w:t>
            </w:r>
          </w:p>
        </w:tc>
        <w:tc>
          <w:tcPr>
            <w:tcW w:w="0" w:type="auto"/>
            <w:shd w:val="clear" w:color="auto" w:fill="FFFFFF"/>
            <w:vAlign w:val="center"/>
            <w:hideMark/>
          </w:tcPr>
          <w:p w14:paraId="43F64EA0"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w:t>
            </w:r>
          </w:p>
        </w:tc>
        <w:tc>
          <w:tcPr>
            <w:tcW w:w="0" w:type="auto"/>
            <w:shd w:val="clear" w:color="auto" w:fill="FFFFFF"/>
            <w:vAlign w:val="center"/>
            <w:hideMark/>
          </w:tcPr>
          <w:p w14:paraId="5B332E89"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$2.10</w:t>
            </w:r>
          </w:p>
        </w:tc>
      </w:tr>
      <w:tr w:rsidR="001309D0" w:rsidRPr="001309D0" w14:paraId="5BCB23F7" w14:textId="77777777" w:rsidTr="001309D0">
        <w:tc>
          <w:tcPr>
            <w:tcW w:w="0" w:type="auto"/>
            <w:shd w:val="clear" w:color="auto" w:fill="FFFFFF"/>
            <w:vAlign w:val="center"/>
            <w:hideMark/>
          </w:tcPr>
          <w:p w14:paraId="200C1624"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Wages and salaries</w:t>
            </w:r>
          </w:p>
        </w:tc>
        <w:tc>
          <w:tcPr>
            <w:tcW w:w="0" w:type="auto"/>
            <w:shd w:val="clear" w:color="auto" w:fill="FFFFFF"/>
            <w:vAlign w:val="center"/>
            <w:hideMark/>
          </w:tcPr>
          <w:p w14:paraId="0ABA21CC"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$25,000</w:t>
            </w:r>
          </w:p>
        </w:tc>
        <w:tc>
          <w:tcPr>
            <w:tcW w:w="0" w:type="auto"/>
            <w:shd w:val="clear" w:color="auto" w:fill="FFFFFF"/>
            <w:vAlign w:val="center"/>
            <w:hideMark/>
          </w:tcPr>
          <w:p w14:paraId="21AF43DC"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$0.50</w:t>
            </w:r>
          </w:p>
        </w:tc>
      </w:tr>
      <w:tr w:rsidR="001309D0" w:rsidRPr="001309D0" w14:paraId="68413347" w14:textId="77777777" w:rsidTr="001309D0">
        <w:tc>
          <w:tcPr>
            <w:tcW w:w="0" w:type="auto"/>
            <w:shd w:val="clear" w:color="auto" w:fill="FFFFFF"/>
            <w:vAlign w:val="center"/>
            <w:hideMark/>
          </w:tcPr>
          <w:p w14:paraId="1B2F9AC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Supplies</w:t>
            </w:r>
          </w:p>
        </w:tc>
        <w:tc>
          <w:tcPr>
            <w:tcW w:w="0" w:type="auto"/>
            <w:shd w:val="clear" w:color="auto" w:fill="FFFFFF"/>
            <w:vAlign w:val="center"/>
            <w:hideMark/>
          </w:tcPr>
          <w:p w14:paraId="0C520BF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$0</w:t>
            </w:r>
          </w:p>
        </w:tc>
        <w:tc>
          <w:tcPr>
            <w:tcW w:w="0" w:type="auto"/>
            <w:shd w:val="clear" w:color="auto" w:fill="FFFFFF"/>
            <w:vAlign w:val="center"/>
            <w:hideMark/>
          </w:tcPr>
          <w:p w14:paraId="42A2526F"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$0.30</w:t>
            </w:r>
          </w:p>
        </w:tc>
      </w:tr>
      <w:tr w:rsidR="001309D0" w:rsidRPr="001309D0" w14:paraId="44C57C00" w14:textId="77777777" w:rsidTr="001309D0">
        <w:tc>
          <w:tcPr>
            <w:tcW w:w="0" w:type="auto"/>
            <w:shd w:val="clear" w:color="auto" w:fill="FFFFFF"/>
            <w:vAlign w:val="center"/>
            <w:hideMark/>
          </w:tcPr>
          <w:p w14:paraId="28592B86"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Insurance</w:t>
            </w:r>
          </w:p>
        </w:tc>
        <w:tc>
          <w:tcPr>
            <w:tcW w:w="0" w:type="auto"/>
            <w:shd w:val="clear" w:color="auto" w:fill="FFFFFF"/>
            <w:vAlign w:val="center"/>
            <w:hideMark/>
          </w:tcPr>
          <w:p w14:paraId="7FE76966"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$6,200</w:t>
            </w:r>
          </w:p>
        </w:tc>
        <w:tc>
          <w:tcPr>
            <w:tcW w:w="0" w:type="auto"/>
            <w:shd w:val="clear" w:color="auto" w:fill="FFFFFF"/>
            <w:vAlign w:val="center"/>
            <w:hideMark/>
          </w:tcPr>
          <w:p w14:paraId="6BC37752"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$0.00</w:t>
            </w:r>
          </w:p>
        </w:tc>
      </w:tr>
      <w:tr w:rsidR="001309D0" w:rsidRPr="001309D0" w14:paraId="14BF6FFE" w14:textId="77777777" w:rsidTr="001309D0">
        <w:tc>
          <w:tcPr>
            <w:tcW w:w="0" w:type="auto"/>
            <w:shd w:val="clear" w:color="auto" w:fill="FFFFFF"/>
            <w:vAlign w:val="center"/>
            <w:hideMark/>
          </w:tcPr>
          <w:p w14:paraId="6732E58A"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Miscellaneous expenses</w:t>
            </w:r>
          </w:p>
        </w:tc>
        <w:tc>
          <w:tcPr>
            <w:tcW w:w="0" w:type="auto"/>
            <w:shd w:val="clear" w:color="auto" w:fill="FFFFFF"/>
            <w:vAlign w:val="center"/>
            <w:hideMark/>
          </w:tcPr>
          <w:p w14:paraId="269CBB4C"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$2,500</w:t>
            </w:r>
          </w:p>
        </w:tc>
        <w:tc>
          <w:tcPr>
            <w:tcW w:w="0" w:type="auto"/>
            <w:shd w:val="clear" w:color="auto" w:fill="FFFFFF"/>
            <w:vAlign w:val="center"/>
            <w:hideMark/>
          </w:tcPr>
          <w:p w14:paraId="65CA161E"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$0.40</w:t>
            </w:r>
          </w:p>
        </w:tc>
      </w:tr>
    </w:tbl>
    <w:p w14:paraId="0F3816C1"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lastRenderedPageBreak/>
        <w:t>Required:</w:t>
      </w:r>
    </w:p>
    <w:p w14:paraId="75CD956B"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Prepare the company’s planning budget for April. What is the net operating income?</w:t>
      </w:r>
    </w:p>
    <w:p w14:paraId="6AEA299F"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11:</w:t>
      </w:r>
      <w:r w:rsidRPr="001309D0">
        <w:rPr>
          <w:rFonts w:ascii="Lucida Sans Unicode" w:eastAsia="Times New Roman" w:hAnsi="Lucida Sans Unicode" w:cs="Lucida Sans Unicode"/>
          <w:b/>
          <w:bCs/>
          <w:color w:val="494C4E"/>
          <w:spacing w:val="3"/>
          <w:sz w:val="29"/>
          <w:szCs w:val="29"/>
        </w:rPr>
        <w:br/>
      </w:r>
      <w:r w:rsidRPr="001309D0">
        <w:rPr>
          <w:rFonts w:ascii="Lucida Sans Unicode" w:eastAsia="Times New Roman" w:hAnsi="Lucida Sans Unicode" w:cs="Lucida Sans Unicode"/>
          <w:color w:val="494C4E"/>
          <w:spacing w:val="3"/>
          <w:sz w:val="29"/>
          <w:szCs w:val="29"/>
        </w:rPr>
        <w:t xml:space="preserve">Shawl Corporation's variable overhead is applied </w:t>
      </w:r>
      <w:proofErr w:type="gramStart"/>
      <w:r w:rsidRPr="001309D0">
        <w:rPr>
          <w:rFonts w:ascii="Lucida Sans Unicode" w:eastAsia="Times New Roman" w:hAnsi="Lucida Sans Unicode" w:cs="Lucida Sans Unicode"/>
          <w:color w:val="494C4E"/>
          <w:spacing w:val="3"/>
          <w:sz w:val="29"/>
          <w:szCs w:val="29"/>
        </w:rPr>
        <w:t>on the basis of</w:t>
      </w:r>
      <w:proofErr w:type="gramEnd"/>
      <w:r w:rsidRPr="001309D0">
        <w:rPr>
          <w:rFonts w:ascii="Lucida Sans Unicode" w:eastAsia="Times New Roman" w:hAnsi="Lucida Sans Unicode" w:cs="Lucida Sans Unicode"/>
          <w:color w:val="494C4E"/>
          <w:spacing w:val="3"/>
          <w:sz w:val="29"/>
          <w:szCs w:val="29"/>
        </w:rPr>
        <w:t xml:space="preserve"> direct labor-hours. The standard cost card for product F02E specifies 5.5 direct labor-hours per unit of F02E. The standard variable overhead rate is $6.80 per direct labor-hour. During the most recent month, 1,560 units of product F02E were made, and 8,700 direct labor-hours were worked.</w:t>
      </w:r>
    </w:p>
    <w:p w14:paraId="344BAD6D"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The actual variable overhead incurred was $52,635.</w:t>
      </w:r>
    </w:p>
    <w:p w14:paraId="56490164"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r w:rsidRPr="001309D0">
        <w:rPr>
          <w:rFonts w:ascii="Lucida Sans Unicode" w:eastAsia="Times New Roman" w:hAnsi="Lucida Sans Unicode" w:cs="Lucida Sans Unicode"/>
          <w:color w:val="494C4E"/>
          <w:spacing w:val="3"/>
          <w:sz w:val="29"/>
          <w:szCs w:val="29"/>
        </w:rPr>
        <w:br/>
        <w:t>A. What was the variable overhead rate variance for the month?</w:t>
      </w:r>
      <w:r w:rsidRPr="001309D0">
        <w:rPr>
          <w:rFonts w:ascii="Lucida Sans Unicode" w:eastAsia="Times New Roman" w:hAnsi="Lucida Sans Unicode" w:cs="Lucida Sans Unicode"/>
          <w:color w:val="494C4E"/>
          <w:spacing w:val="3"/>
          <w:sz w:val="29"/>
          <w:szCs w:val="29"/>
        </w:rPr>
        <w:br/>
        <w:t>B. What was the variable overhead efficiency variance for the month?</w:t>
      </w:r>
    </w:p>
    <w:p w14:paraId="49C74E84"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12:</w:t>
      </w:r>
      <w:r w:rsidRPr="001309D0">
        <w:rPr>
          <w:rFonts w:ascii="Lucida Sans Unicode" w:eastAsia="Times New Roman" w:hAnsi="Lucida Sans Unicode" w:cs="Lucida Sans Unicode"/>
          <w:color w:val="494C4E"/>
          <w:spacing w:val="3"/>
          <w:sz w:val="29"/>
          <w:szCs w:val="29"/>
        </w:rPr>
        <w:br/>
      </w:r>
      <w:proofErr w:type="spellStart"/>
      <w:r w:rsidRPr="001309D0">
        <w:rPr>
          <w:rFonts w:ascii="Lucida Sans Unicode" w:eastAsia="Times New Roman" w:hAnsi="Lucida Sans Unicode" w:cs="Lucida Sans Unicode"/>
          <w:color w:val="494C4E"/>
          <w:spacing w:val="3"/>
          <w:sz w:val="29"/>
          <w:szCs w:val="29"/>
        </w:rPr>
        <w:t>Kingdon</w:t>
      </w:r>
      <w:proofErr w:type="spellEnd"/>
      <w:r w:rsidRPr="001309D0">
        <w:rPr>
          <w:rFonts w:ascii="Lucida Sans Unicode" w:eastAsia="Times New Roman" w:hAnsi="Lucida Sans Unicode" w:cs="Lucida Sans Unicode"/>
          <w:color w:val="494C4E"/>
          <w:spacing w:val="3"/>
          <w:sz w:val="29"/>
          <w:szCs w:val="29"/>
        </w:rPr>
        <w:t xml:space="preserve"> Corporation's manufacturing overhead includes $7.10 per machine-hour for variable manufacturing overhead and $207,000 per period for fixed manufacturing overhead.</w:t>
      </w:r>
    </w:p>
    <w:p w14:paraId="7E1BFB16"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127C72BB"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309D0">
        <w:rPr>
          <w:rFonts w:ascii="Lucida Sans Unicode" w:eastAsia="Times New Roman" w:hAnsi="Lucida Sans Unicode" w:cs="Lucida Sans Unicode"/>
          <w:color w:val="494C4E"/>
          <w:spacing w:val="3"/>
          <w:sz w:val="29"/>
          <w:szCs w:val="29"/>
        </w:rPr>
        <w:t>What's</w:t>
      </w:r>
      <w:proofErr w:type="gramEnd"/>
      <w:r w:rsidRPr="001309D0">
        <w:rPr>
          <w:rFonts w:ascii="Lucida Sans Unicode" w:eastAsia="Times New Roman" w:hAnsi="Lucida Sans Unicode" w:cs="Lucida Sans Unicode"/>
          <w:color w:val="494C4E"/>
          <w:spacing w:val="3"/>
          <w:sz w:val="29"/>
          <w:szCs w:val="29"/>
        </w:rPr>
        <w:t xml:space="preserve"> the predetermined overhead rate for the denominator level of activity of 4,600 machine-hours?</w:t>
      </w:r>
    </w:p>
    <w:p w14:paraId="4B4A2D99"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lastRenderedPageBreak/>
        <w:t>Question 13:</w:t>
      </w:r>
      <w:r w:rsidRPr="001309D0">
        <w:rPr>
          <w:rFonts w:ascii="Lucida Sans Unicode" w:eastAsia="Times New Roman" w:hAnsi="Lucida Sans Unicode" w:cs="Lucida Sans Unicode"/>
          <w:b/>
          <w:bCs/>
          <w:color w:val="494C4E"/>
          <w:spacing w:val="3"/>
          <w:sz w:val="29"/>
          <w:szCs w:val="29"/>
        </w:rPr>
        <w:br/>
      </w:r>
      <w:r w:rsidRPr="001309D0">
        <w:rPr>
          <w:rFonts w:ascii="Lucida Sans Unicode" w:eastAsia="Times New Roman" w:hAnsi="Lucida Sans Unicode" w:cs="Lucida Sans Unicode"/>
          <w:color w:val="494C4E"/>
          <w:spacing w:val="3"/>
          <w:sz w:val="29"/>
          <w:szCs w:val="29"/>
        </w:rPr>
        <w:t>Pinkney Corporation has provided the following data concerning its direct labor costs for November:</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791"/>
        <w:gridCol w:w="2563"/>
      </w:tblGrid>
      <w:tr w:rsidR="001309D0" w:rsidRPr="001309D0" w14:paraId="165F904E" w14:textId="77777777" w:rsidTr="001309D0">
        <w:tc>
          <w:tcPr>
            <w:tcW w:w="0" w:type="auto"/>
            <w:shd w:val="clear" w:color="auto" w:fill="FFFFFF"/>
            <w:vAlign w:val="center"/>
            <w:hideMark/>
          </w:tcPr>
          <w:p w14:paraId="77C4333A"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Standard wage rate</w:t>
            </w:r>
          </w:p>
        </w:tc>
        <w:tc>
          <w:tcPr>
            <w:tcW w:w="0" w:type="auto"/>
            <w:shd w:val="clear" w:color="auto" w:fill="FFFFFF"/>
            <w:vAlign w:val="center"/>
            <w:hideMark/>
          </w:tcPr>
          <w:p w14:paraId="3CEE2072"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$12.20 per DLH</w:t>
            </w:r>
          </w:p>
        </w:tc>
      </w:tr>
      <w:tr w:rsidR="001309D0" w:rsidRPr="001309D0" w14:paraId="3AB532C9" w14:textId="77777777" w:rsidTr="001309D0">
        <w:tc>
          <w:tcPr>
            <w:tcW w:w="0" w:type="auto"/>
            <w:shd w:val="clear" w:color="auto" w:fill="FFFFFF"/>
            <w:vAlign w:val="center"/>
            <w:hideMark/>
          </w:tcPr>
          <w:p w14:paraId="6B2FC079"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Standard hours</w:t>
            </w:r>
          </w:p>
        </w:tc>
        <w:tc>
          <w:tcPr>
            <w:tcW w:w="0" w:type="auto"/>
            <w:shd w:val="clear" w:color="auto" w:fill="FFFFFF"/>
            <w:vAlign w:val="center"/>
            <w:hideMark/>
          </w:tcPr>
          <w:p w14:paraId="21F7CE61"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5.3 DLHs per unit</w:t>
            </w:r>
          </w:p>
        </w:tc>
      </w:tr>
      <w:tr w:rsidR="001309D0" w:rsidRPr="001309D0" w14:paraId="76C0A7F5" w14:textId="77777777" w:rsidTr="001309D0">
        <w:tc>
          <w:tcPr>
            <w:tcW w:w="0" w:type="auto"/>
            <w:shd w:val="clear" w:color="auto" w:fill="FFFFFF"/>
            <w:vAlign w:val="center"/>
            <w:hideMark/>
          </w:tcPr>
          <w:p w14:paraId="546A10CD"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Actual wage rate</w:t>
            </w:r>
          </w:p>
        </w:tc>
        <w:tc>
          <w:tcPr>
            <w:tcW w:w="0" w:type="auto"/>
            <w:shd w:val="clear" w:color="auto" w:fill="FFFFFF"/>
            <w:vAlign w:val="center"/>
            <w:hideMark/>
          </w:tcPr>
          <w:p w14:paraId="041362C4"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$11.20 per DLH</w:t>
            </w:r>
          </w:p>
        </w:tc>
      </w:tr>
      <w:tr w:rsidR="001309D0" w:rsidRPr="001309D0" w14:paraId="5A7DAE18" w14:textId="77777777" w:rsidTr="001309D0">
        <w:tc>
          <w:tcPr>
            <w:tcW w:w="0" w:type="auto"/>
            <w:shd w:val="clear" w:color="auto" w:fill="FFFFFF"/>
            <w:vAlign w:val="center"/>
            <w:hideMark/>
          </w:tcPr>
          <w:p w14:paraId="57F84907"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Actual hours</w:t>
            </w:r>
          </w:p>
        </w:tc>
        <w:tc>
          <w:tcPr>
            <w:tcW w:w="0" w:type="auto"/>
            <w:shd w:val="clear" w:color="auto" w:fill="FFFFFF"/>
            <w:vAlign w:val="center"/>
            <w:hideMark/>
          </w:tcPr>
          <w:p w14:paraId="6B168874"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39,720 DLHs</w:t>
            </w:r>
          </w:p>
        </w:tc>
      </w:tr>
      <w:tr w:rsidR="001309D0" w:rsidRPr="001309D0" w14:paraId="4869A6A8" w14:textId="77777777" w:rsidTr="001309D0">
        <w:tc>
          <w:tcPr>
            <w:tcW w:w="0" w:type="auto"/>
            <w:shd w:val="clear" w:color="auto" w:fill="FFFFFF"/>
            <w:vAlign w:val="center"/>
            <w:hideMark/>
          </w:tcPr>
          <w:p w14:paraId="228CB48C"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Actual output</w:t>
            </w:r>
          </w:p>
        </w:tc>
        <w:tc>
          <w:tcPr>
            <w:tcW w:w="0" w:type="auto"/>
            <w:shd w:val="clear" w:color="auto" w:fill="FFFFFF"/>
            <w:vAlign w:val="center"/>
            <w:hideMark/>
          </w:tcPr>
          <w:p w14:paraId="0AF732EF"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7,900 units</w:t>
            </w:r>
          </w:p>
        </w:tc>
      </w:tr>
    </w:tbl>
    <w:p w14:paraId="182B5ED7"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52E20F7B"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Show the journal entry to record the incurrence of direct labor costs.</w:t>
      </w:r>
    </w:p>
    <w:p w14:paraId="4578D66C"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14:</w:t>
      </w:r>
      <w:r w:rsidRPr="001309D0">
        <w:rPr>
          <w:rFonts w:ascii="Lucida Sans Unicode" w:eastAsia="Times New Roman" w:hAnsi="Lucida Sans Unicode" w:cs="Lucida Sans Unicode"/>
          <w:b/>
          <w:bCs/>
          <w:color w:val="494C4E"/>
          <w:spacing w:val="3"/>
          <w:sz w:val="29"/>
          <w:szCs w:val="29"/>
        </w:rPr>
        <w:br/>
      </w:r>
      <w:proofErr w:type="spellStart"/>
      <w:r w:rsidRPr="001309D0">
        <w:rPr>
          <w:rFonts w:ascii="Lucida Sans Unicode" w:eastAsia="Times New Roman" w:hAnsi="Lucida Sans Unicode" w:cs="Lucida Sans Unicode"/>
          <w:color w:val="494C4E"/>
          <w:spacing w:val="3"/>
          <w:sz w:val="21"/>
          <w:szCs w:val="21"/>
        </w:rPr>
        <w:t>Iba</w:t>
      </w:r>
      <w:proofErr w:type="spellEnd"/>
      <w:r w:rsidRPr="001309D0">
        <w:rPr>
          <w:rFonts w:ascii="Lucida Sans Unicode" w:eastAsia="Times New Roman" w:hAnsi="Lucida Sans Unicode" w:cs="Lucida Sans Unicode"/>
          <w:color w:val="494C4E"/>
          <w:spacing w:val="3"/>
          <w:sz w:val="21"/>
          <w:szCs w:val="21"/>
        </w:rPr>
        <w:t xml:space="preserve"> Industries is a division of a major corporation. The following data are for the latest year of operations: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957"/>
        <w:gridCol w:w="1711"/>
      </w:tblGrid>
      <w:tr w:rsidR="001309D0" w:rsidRPr="001309D0" w14:paraId="7B800E02" w14:textId="77777777" w:rsidTr="001309D0">
        <w:tc>
          <w:tcPr>
            <w:tcW w:w="0" w:type="auto"/>
            <w:shd w:val="clear" w:color="auto" w:fill="FFFFFF"/>
            <w:vAlign w:val="center"/>
            <w:hideMark/>
          </w:tcPr>
          <w:p w14:paraId="47C6C6EC"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Sales</w:t>
            </w:r>
          </w:p>
        </w:tc>
        <w:tc>
          <w:tcPr>
            <w:tcW w:w="0" w:type="auto"/>
            <w:shd w:val="clear" w:color="auto" w:fill="FFFFFF"/>
            <w:vAlign w:val="center"/>
            <w:hideMark/>
          </w:tcPr>
          <w:p w14:paraId="2FCA35D6"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$5,820,000</w:t>
            </w:r>
          </w:p>
        </w:tc>
      </w:tr>
      <w:tr w:rsidR="001309D0" w:rsidRPr="001309D0" w14:paraId="5BB76F99" w14:textId="77777777" w:rsidTr="001309D0">
        <w:tc>
          <w:tcPr>
            <w:tcW w:w="0" w:type="auto"/>
            <w:shd w:val="clear" w:color="auto" w:fill="FFFFFF"/>
            <w:vAlign w:val="center"/>
            <w:hideMark/>
          </w:tcPr>
          <w:p w14:paraId="7AA65690"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Net operating income</w:t>
            </w:r>
          </w:p>
        </w:tc>
        <w:tc>
          <w:tcPr>
            <w:tcW w:w="0" w:type="auto"/>
            <w:shd w:val="clear" w:color="auto" w:fill="FFFFFF"/>
            <w:vAlign w:val="center"/>
            <w:hideMark/>
          </w:tcPr>
          <w:p w14:paraId="5A53CB9F"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$436,500</w:t>
            </w:r>
          </w:p>
        </w:tc>
      </w:tr>
      <w:tr w:rsidR="001309D0" w:rsidRPr="001309D0" w14:paraId="2C7532B8" w14:textId="77777777" w:rsidTr="001309D0">
        <w:tc>
          <w:tcPr>
            <w:tcW w:w="0" w:type="auto"/>
            <w:shd w:val="clear" w:color="auto" w:fill="FFFFFF"/>
            <w:vAlign w:val="center"/>
            <w:hideMark/>
          </w:tcPr>
          <w:p w14:paraId="27411C72"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Average operating assets</w:t>
            </w:r>
          </w:p>
        </w:tc>
        <w:tc>
          <w:tcPr>
            <w:tcW w:w="0" w:type="auto"/>
            <w:shd w:val="clear" w:color="auto" w:fill="FFFFFF"/>
            <w:vAlign w:val="center"/>
            <w:hideMark/>
          </w:tcPr>
          <w:p w14:paraId="07ED0F6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$2,000,000</w:t>
            </w:r>
          </w:p>
        </w:tc>
      </w:tr>
      <w:tr w:rsidR="001309D0" w:rsidRPr="001309D0" w14:paraId="0839C977" w14:textId="77777777" w:rsidTr="001309D0">
        <w:tc>
          <w:tcPr>
            <w:tcW w:w="0" w:type="auto"/>
            <w:shd w:val="clear" w:color="auto" w:fill="FFFFFF"/>
            <w:vAlign w:val="center"/>
            <w:hideMark/>
          </w:tcPr>
          <w:p w14:paraId="27279530"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The company's minimum required rate of return</w:t>
            </w:r>
          </w:p>
        </w:tc>
        <w:tc>
          <w:tcPr>
            <w:tcW w:w="0" w:type="auto"/>
            <w:shd w:val="clear" w:color="auto" w:fill="FFFFFF"/>
            <w:vAlign w:val="center"/>
            <w:hideMark/>
          </w:tcPr>
          <w:p w14:paraId="34930BD5"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18%</w:t>
            </w:r>
          </w:p>
        </w:tc>
      </w:tr>
    </w:tbl>
    <w:p w14:paraId="2BF2A0F7"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1615E931"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What is the division’s residual income?</w:t>
      </w:r>
    </w:p>
    <w:p w14:paraId="619FBEE3"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15:</w:t>
      </w:r>
      <w:r w:rsidRPr="001309D0">
        <w:rPr>
          <w:rFonts w:ascii="Lucida Sans Unicode" w:eastAsia="Times New Roman" w:hAnsi="Lucida Sans Unicode" w:cs="Lucida Sans Unicode"/>
          <w:b/>
          <w:bCs/>
          <w:color w:val="494C4E"/>
          <w:spacing w:val="3"/>
          <w:sz w:val="29"/>
          <w:szCs w:val="29"/>
        </w:rPr>
        <w:br/>
      </w:r>
      <w:r w:rsidRPr="001309D0">
        <w:rPr>
          <w:rFonts w:ascii="Lucida Sans Unicode" w:eastAsia="Times New Roman" w:hAnsi="Lucida Sans Unicode" w:cs="Lucida Sans Unicode"/>
          <w:color w:val="494C4E"/>
          <w:spacing w:val="3"/>
          <w:sz w:val="21"/>
          <w:szCs w:val="21"/>
        </w:rPr>
        <w:t>Tullius Corporation has received a request for a special order of 8,000 units of product C64 for $50.00 each. The normal selling price of this product is $53.25 each, but the units would need to be modified slightly for the customer. The normal unit product cost of product C64 is computed as follows: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798"/>
        <w:gridCol w:w="1057"/>
      </w:tblGrid>
      <w:tr w:rsidR="001309D0" w:rsidRPr="001309D0" w14:paraId="21A93C87" w14:textId="77777777" w:rsidTr="001309D0">
        <w:tc>
          <w:tcPr>
            <w:tcW w:w="0" w:type="auto"/>
            <w:shd w:val="clear" w:color="auto" w:fill="FFFFFF"/>
            <w:vAlign w:val="center"/>
            <w:hideMark/>
          </w:tcPr>
          <w:p w14:paraId="486AEC3F"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lastRenderedPageBreak/>
              <w:t>Direct materials</w:t>
            </w:r>
          </w:p>
        </w:tc>
        <w:tc>
          <w:tcPr>
            <w:tcW w:w="0" w:type="auto"/>
            <w:shd w:val="clear" w:color="auto" w:fill="FFFFFF"/>
            <w:vAlign w:val="center"/>
            <w:hideMark/>
          </w:tcPr>
          <w:p w14:paraId="48F6084D"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$18.10</w:t>
            </w:r>
          </w:p>
        </w:tc>
      </w:tr>
      <w:tr w:rsidR="001309D0" w:rsidRPr="001309D0" w14:paraId="5D564D5F" w14:textId="77777777" w:rsidTr="001309D0">
        <w:tc>
          <w:tcPr>
            <w:tcW w:w="0" w:type="auto"/>
            <w:shd w:val="clear" w:color="auto" w:fill="FFFFFF"/>
            <w:vAlign w:val="center"/>
            <w:hideMark/>
          </w:tcPr>
          <w:p w14:paraId="7483D69D"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Direct labor</w:t>
            </w:r>
          </w:p>
        </w:tc>
        <w:tc>
          <w:tcPr>
            <w:tcW w:w="0" w:type="auto"/>
            <w:shd w:val="clear" w:color="auto" w:fill="FFFFFF"/>
            <w:vAlign w:val="center"/>
            <w:hideMark/>
          </w:tcPr>
          <w:p w14:paraId="00CD417F"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7.40</w:t>
            </w:r>
          </w:p>
        </w:tc>
      </w:tr>
      <w:tr w:rsidR="001309D0" w:rsidRPr="001309D0" w14:paraId="167F6C78" w14:textId="77777777" w:rsidTr="001309D0">
        <w:tc>
          <w:tcPr>
            <w:tcW w:w="0" w:type="auto"/>
            <w:shd w:val="clear" w:color="auto" w:fill="FFFFFF"/>
            <w:vAlign w:val="center"/>
            <w:hideMark/>
          </w:tcPr>
          <w:p w14:paraId="52E3241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Variable manufacturing overhead</w:t>
            </w:r>
          </w:p>
        </w:tc>
        <w:tc>
          <w:tcPr>
            <w:tcW w:w="0" w:type="auto"/>
            <w:shd w:val="clear" w:color="auto" w:fill="FFFFFF"/>
            <w:vAlign w:val="center"/>
            <w:hideMark/>
          </w:tcPr>
          <w:p w14:paraId="6EED0901"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5.20</w:t>
            </w:r>
          </w:p>
        </w:tc>
      </w:tr>
      <w:tr w:rsidR="001309D0" w:rsidRPr="001309D0" w14:paraId="5D10C9C1" w14:textId="77777777" w:rsidTr="001309D0">
        <w:tc>
          <w:tcPr>
            <w:tcW w:w="0" w:type="auto"/>
            <w:shd w:val="clear" w:color="auto" w:fill="FFFFFF"/>
            <w:vAlign w:val="center"/>
            <w:hideMark/>
          </w:tcPr>
          <w:p w14:paraId="3170E9DF"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Fixed manufacturing overhead</w:t>
            </w:r>
          </w:p>
        </w:tc>
        <w:tc>
          <w:tcPr>
            <w:tcW w:w="0" w:type="auto"/>
            <w:shd w:val="clear" w:color="auto" w:fill="FFFFFF"/>
            <w:vAlign w:val="center"/>
            <w:hideMark/>
          </w:tcPr>
          <w:p w14:paraId="53C8E547"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u w:val="single"/>
              </w:rPr>
              <w:t>4.80</w:t>
            </w:r>
          </w:p>
        </w:tc>
      </w:tr>
      <w:tr w:rsidR="001309D0" w:rsidRPr="001309D0" w14:paraId="615E9E2A" w14:textId="77777777" w:rsidTr="001309D0">
        <w:tc>
          <w:tcPr>
            <w:tcW w:w="0" w:type="auto"/>
            <w:shd w:val="clear" w:color="auto" w:fill="FFFFFF"/>
            <w:vAlign w:val="center"/>
            <w:hideMark/>
          </w:tcPr>
          <w:p w14:paraId="6818DFB5"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Unit production cost</w:t>
            </w:r>
          </w:p>
        </w:tc>
        <w:tc>
          <w:tcPr>
            <w:tcW w:w="0" w:type="auto"/>
            <w:shd w:val="clear" w:color="auto" w:fill="FFFFFF"/>
            <w:vAlign w:val="center"/>
            <w:hideMark/>
          </w:tcPr>
          <w:p w14:paraId="1D4B007E"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$35.50</w:t>
            </w:r>
          </w:p>
        </w:tc>
      </w:tr>
    </w:tbl>
    <w:p w14:paraId="05E69A89"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Direct labor is a variable cost. The special order would have no effect on the company's total fixed manufacturing overhead costs. The customer would like some modifications made to product C64 that would increase the variable costs by $5.00 per unit and that would require a one-time investment of $43,000 in special molds that would have no salvage value. This special order would have no effect on the company's other sales. The company has ample spare capacity for producing the special order.</w:t>
      </w:r>
    </w:p>
    <w:p w14:paraId="7AC3351C"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2DD96DFB"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How much is the “effect” (incremental net operating income) on the company's total net operating income through accepting the special order?</w:t>
      </w:r>
    </w:p>
    <w:p w14:paraId="095D04F0"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16:</w:t>
      </w:r>
      <w:r w:rsidRPr="001309D0">
        <w:rPr>
          <w:rFonts w:ascii="Lucida Sans Unicode" w:eastAsia="Times New Roman" w:hAnsi="Lucida Sans Unicode" w:cs="Lucida Sans Unicode"/>
          <w:b/>
          <w:bCs/>
          <w:color w:val="494C4E"/>
          <w:spacing w:val="3"/>
          <w:sz w:val="29"/>
          <w:szCs w:val="29"/>
        </w:rPr>
        <w:br/>
      </w:r>
      <w:r w:rsidRPr="001309D0">
        <w:rPr>
          <w:rFonts w:ascii="Lucida Sans Unicode" w:eastAsia="Times New Roman" w:hAnsi="Lucida Sans Unicode" w:cs="Lucida Sans Unicode"/>
          <w:color w:val="494C4E"/>
          <w:spacing w:val="3"/>
          <w:sz w:val="21"/>
          <w:szCs w:val="21"/>
        </w:rPr>
        <w:t xml:space="preserve">(Ignore income taxes in this problem.) </w:t>
      </w:r>
      <w:proofErr w:type="spellStart"/>
      <w:r w:rsidRPr="001309D0">
        <w:rPr>
          <w:rFonts w:ascii="Lucida Sans Unicode" w:eastAsia="Times New Roman" w:hAnsi="Lucida Sans Unicode" w:cs="Lucida Sans Unicode"/>
          <w:color w:val="494C4E"/>
          <w:spacing w:val="3"/>
          <w:sz w:val="21"/>
          <w:szCs w:val="21"/>
        </w:rPr>
        <w:t>Hinck</w:t>
      </w:r>
      <w:proofErr w:type="spellEnd"/>
      <w:r w:rsidRPr="001309D0">
        <w:rPr>
          <w:rFonts w:ascii="Lucida Sans Unicode" w:eastAsia="Times New Roman" w:hAnsi="Lucida Sans Unicode" w:cs="Lucida Sans Unicode"/>
          <w:color w:val="494C4E"/>
          <w:spacing w:val="3"/>
          <w:sz w:val="21"/>
          <w:szCs w:val="21"/>
        </w:rPr>
        <w:t xml:space="preserve"> Corporation is investigating automating a process by purchasing a new machine for $520,000 that would have an eight-year useful life and no salvage value. By automating the process, the company would save $134,000 per year in cash operating costs. The company's current equipment would be sold for scrap now, yielding $22,000. The annual depreciation on the new machine would be $65,000.</w:t>
      </w:r>
    </w:p>
    <w:p w14:paraId="50931AFE"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367F57C4"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proofErr w:type="gramStart"/>
      <w:r w:rsidRPr="001309D0">
        <w:rPr>
          <w:rFonts w:ascii="Lucida Sans Unicode" w:eastAsia="Times New Roman" w:hAnsi="Lucida Sans Unicode" w:cs="Lucida Sans Unicode"/>
          <w:color w:val="494C4E"/>
          <w:spacing w:val="3"/>
          <w:sz w:val="29"/>
          <w:szCs w:val="29"/>
        </w:rPr>
        <w:lastRenderedPageBreak/>
        <w:t>What's</w:t>
      </w:r>
      <w:proofErr w:type="gramEnd"/>
      <w:r w:rsidRPr="001309D0">
        <w:rPr>
          <w:rFonts w:ascii="Lucida Sans Unicode" w:eastAsia="Times New Roman" w:hAnsi="Lucida Sans Unicode" w:cs="Lucida Sans Unicode"/>
          <w:color w:val="494C4E"/>
          <w:spacing w:val="3"/>
          <w:sz w:val="29"/>
          <w:szCs w:val="29"/>
        </w:rPr>
        <w:t xml:space="preserve"> the simple rate of return on the investment to the nearest tenth of a percent?</w:t>
      </w:r>
    </w:p>
    <w:p w14:paraId="4E56DDB5"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17:</w:t>
      </w:r>
      <w:r w:rsidRPr="001309D0">
        <w:rPr>
          <w:rFonts w:ascii="Lucida Sans Unicode" w:eastAsia="Times New Roman" w:hAnsi="Lucida Sans Unicode" w:cs="Lucida Sans Unicode"/>
          <w:b/>
          <w:bCs/>
          <w:color w:val="494C4E"/>
          <w:spacing w:val="3"/>
          <w:sz w:val="29"/>
          <w:szCs w:val="29"/>
        </w:rPr>
        <w:br/>
      </w:r>
      <w:r w:rsidRPr="001309D0">
        <w:rPr>
          <w:rFonts w:ascii="Lucida Sans Unicode" w:eastAsia="Times New Roman" w:hAnsi="Lucida Sans Unicode" w:cs="Lucida Sans Unicode"/>
          <w:color w:val="494C4E"/>
          <w:spacing w:val="3"/>
          <w:sz w:val="21"/>
          <w:szCs w:val="21"/>
        </w:rPr>
        <w:t xml:space="preserve">(Ignore income taxes in this problem.) Schaad Corporation has </w:t>
      </w:r>
      <w:proofErr w:type="gramStart"/>
      <w:r w:rsidRPr="001309D0">
        <w:rPr>
          <w:rFonts w:ascii="Lucida Sans Unicode" w:eastAsia="Times New Roman" w:hAnsi="Lucida Sans Unicode" w:cs="Lucida Sans Unicode"/>
          <w:color w:val="494C4E"/>
          <w:spacing w:val="3"/>
          <w:sz w:val="21"/>
          <w:szCs w:val="21"/>
        </w:rPr>
        <w:t>entered into</w:t>
      </w:r>
      <w:proofErr w:type="gramEnd"/>
      <w:r w:rsidRPr="001309D0">
        <w:rPr>
          <w:rFonts w:ascii="Lucida Sans Unicode" w:eastAsia="Times New Roman" w:hAnsi="Lucida Sans Unicode" w:cs="Lucida Sans Unicode"/>
          <w:color w:val="494C4E"/>
          <w:spacing w:val="3"/>
          <w:sz w:val="21"/>
          <w:szCs w:val="21"/>
        </w:rPr>
        <w:t xml:space="preserve"> an eight-year lease for a piece of equipment. The annual payment under the lease will be $2,500, with payments being made at the beginning of each year.</w:t>
      </w:r>
    </w:p>
    <w:p w14:paraId="75844AFB"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6F3D8467"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 xml:space="preserve">If the discount rate is 14%, </w:t>
      </w:r>
      <w:proofErr w:type="gramStart"/>
      <w:r w:rsidRPr="001309D0">
        <w:rPr>
          <w:rFonts w:ascii="Lucida Sans Unicode" w:eastAsia="Times New Roman" w:hAnsi="Lucida Sans Unicode" w:cs="Lucida Sans Unicode"/>
          <w:color w:val="494C4E"/>
          <w:spacing w:val="3"/>
          <w:sz w:val="29"/>
          <w:szCs w:val="29"/>
        </w:rPr>
        <w:t>what's</w:t>
      </w:r>
      <w:proofErr w:type="gramEnd"/>
      <w:r w:rsidRPr="001309D0">
        <w:rPr>
          <w:rFonts w:ascii="Lucida Sans Unicode" w:eastAsia="Times New Roman" w:hAnsi="Lucida Sans Unicode" w:cs="Lucida Sans Unicode"/>
          <w:color w:val="494C4E"/>
          <w:spacing w:val="3"/>
          <w:sz w:val="29"/>
          <w:szCs w:val="29"/>
        </w:rPr>
        <w:t xml:space="preserve"> the present value of the lease payments?</w:t>
      </w:r>
    </w:p>
    <w:p w14:paraId="260D6220"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18:</w:t>
      </w:r>
      <w:r w:rsidRPr="001309D0">
        <w:rPr>
          <w:rFonts w:ascii="Lucida Sans Unicode" w:eastAsia="Times New Roman" w:hAnsi="Lucida Sans Unicode" w:cs="Lucida Sans Unicode"/>
          <w:b/>
          <w:bCs/>
          <w:color w:val="494C4E"/>
          <w:spacing w:val="3"/>
          <w:sz w:val="29"/>
          <w:szCs w:val="29"/>
        </w:rPr>
        <w:br/>
      </w:r>
      <w:proofErr w:type="spellStart"/>
      <w:r w:rsidRPr="001309D0">
        <w:rPr>
          <w:rFonts w:ascii="Lucida Sans Unicode" w:eastAsia="Times New Roman" w:hAnsi="Lucida Sans Unicode" w:cs="Lucida Sans Unicode"/>
          <w:color w:val="494C4E"/>
          <w:spacing w:val="3"/>
          <w:sz w:val="21"/>
          <w:szCs w:val="21"/>
        </w:rPr>
        <w:t>Brodigan</w:t>
      </w:r>
      <w:proofErr w:type="spellEnd"/>
      <w:r w:rsidRPr="001309D0">
        <w:rPr>
          <w:rFonts w:ascii="Lucida Sans Unicode" w:eastAsia="Times New Roman" w:hAnsi="Lucida Sans Unicode" w:cs="Lucida Sans Unicode"/>
          <w:color w:val="494C4E"/>
          <w:spacing w:val="3"/>
          <w:sz w:val="21"/>
          <w:szCs w:val="21"/>
        </w:rPr>
        <w:t xml:space="preserve"> Corporation has provided the following information concerning a capital budgeting project: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918"/>
        <w:gridCol w:w="1430"/>
      </w:tblGrid>
      <w:tr w:rsidR="001309D0" w:rsidRPr="001309D0" w14:paraId="46A18B8A" w14:textId="77777777" w:rsidTr="001309D0">
        <w:tc>
          <w:tcPr>
            <w:tcW w:w="0" w:type="auto"/>
            <w:shd w:val="clear" w:color="auto" w:fill="FFFFFF"/>
            <w:vAlign w:val="center"/>
            <w:hideMark/>
          </w:tcPr>
          <w:p w14:paraId="6A7A1F18"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Investment required in equipment</w:t>
            </w:r>
          </w:p>
        </w:tc>
        <w:tc>
          <w:tcPr>
            <w:tcW w:w="0" w:type="auto"/>
            <w:shd w:val="clear" w:color="auto" w:fill="FFFFFF"/>
            <w:vAlign w:val="center"/>
            <w:hideMark/>
          </w:tcPr>
          <w:p w14:paraId="6A07C1C5"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$450,000</w:t>
            </w:r>
          </w:p>
        </w:tc>
      </w:tr>
      <w:tr w:rsidR="001309D0" w:rsidRPr="001309D0" w14:paraId="64753297" w14:textId="77777777" w:rsidTr="001309D0">
        <w:tc>
          <w:tcPr>
            <w:tcW w:w="0" w:type="auto"/>
            <w:shd w:val="clear" w:color="auto" w:fill="FFFFFF"/>
            <w:vAlign w:val="center"/>
            <w:hideMark/>
          </w:tcPr>
          <w:p w14:paraId="3E731954"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Net annual operating cash inflow</w:t>
            </w:r>
          </w:p>
        </w:tc>
        <w:tc>
          <w:tcPr>
            <w:tcW w:w="0" w:type="auto"/>
            <w:shd w:val="clear" w:color="auto" w:fill="FFFFFF"/>
            <w:vAlign w:val="center"/>
            <w:hideMark/>
          </w:tcPr>
          <w:p w14:paraId="609F9071"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$220,000</w:t>
            </w:r>
          </w:p>
        </w:tc>
      </w:tr>
      <w:tr w:rsidR="001309D0" w:rsidRPr="001309D0" w14:paraId="67144D9A" w14:textId="77777777" w:rsidTr="001309D0">
        <w:tc>
          <w:tcPr>
            <w:tcW w:w="0" w:type="auto"/>
            <w:shd w:val="clear" w:color="auto" w:fill="FFFFFF"/>
            <w:vAlign w:val="center"/>
            <w:hideMark/>
          </w:tcPr>
          <w:p w14:paraId="7F22A823"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Tax rate</w:t>
            </w:r>
          </w:p>
        </w:tc>
        <w:tc>
          <w:tcPr>
            <w:tcW w:w="0" w:type="auto"/>
            <w:shd w:val="clear" w:color="auto" w:fill="FFFFFF"/>
            <w:vAlign w:val="center"/>
            <w:hideMark/>
          </w:tcPr>
          <w:p w14:paraId="6F994C62"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30%</w:t>
            </w:r>
          </w:p>
        </w:tc>
      </w:tr>
      <w:tr w:rsidR="001309D0" w:rsidRPr="001309D0" w14:paraId="15039562" w14:textId="77777777" w:rsidTr="001309D0">
        <w:tc>
          <w:tcPr>
            <w:tcW w:w="0" w:type="auto"/>
            <w:shd w:val="clear" w:color="auto" w:fill="FFFFFF"/>
            <w:vAlign w:val="center"/>
            <w:hideMark/>
          </w:tcPr>
          <w:p w14:paraId="10F1EC7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After-tax discount rate</w:t>
            </w:r>
          </w:p>
        </w:tc>
        <w:tc>
          <w:tcPr>
            <w:tcW w:w="0" w:type="auto"/>
            <w:shd w:val="clear" w:color="auto" w:fill="FFFFFF"/>
            <w:vAlign w:val="center"/>
            <w:hideMark/>
          </w:tcPr>
          <w:p w14:paraId="2C09F4DD"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12%</w:t>
            </w:r>
          </w:p>
        </w:tc>
      </w:tr>
    </w:tbl>
    <w:p w14:paraId="458694F0"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The expected life of the project and the equipment is three years, and the equipment has zero salvage value. The company uses straight-line depreciation on all equipment, and the depreciation expense on the equipment would be $150,000 per year. Assume cash flows occur at the end of the year except for the initial investments. The company takes income taxes into account in its capital budgeting. The net annual operating cash inflow is the difference between the incremental sales revenue and incremental cash operating expenses.</w:t>
      </w:r>
    </w:p>
    <w:p w14:paraId="570C87D7"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16C415FB"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lastRenderedPageBreak/>
        <w:t>What is the net present value of the project?</w:t>
      </w:r>
    </w:p>
    <w:p w14:paraId="7B8BED9C"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19:</w:t>
      </w:r>
      <w:r w:rsidRPr="001309D0">
        <w:rPr>
          <w:rFonts w:ascii="Lucida Sans Unicode" w:eastAsia="Times New Roman" w:hAnsi="Lucida Sans Unicode" w:cs="Lucida Sans Unicode"/>
          <w:b/>
          <w:bCs/>
          <w:color w:val="494C4E"/>
          <w:spacing w:val="3"/>
          <w:sz w:val="29"/>
          <w:szCs w:val="29"/>
        </w:rPr>
        <w:br/>
      </w:r>
      <w:proofErr w:type="spellStart"/>
      <w:r w:rsidRPr="001309D0">
        <w:rPr>
          <w:rFonts w:ascii="Lucida Sans Unicode" w:eastAsia="Times New Roman" w:hAnsi="Lucida Sans Unicode" w:cs="Lucida Sans Unicode"/>
          <w:color w:val="494C4E"/>
          <w:spacing w:val="3"/>
          <w:sz w:val="21"/>
          <w:szCs w:val="21"/>
        </w:rPr>
        <w:t>Dukas</w:t>
      </w:r>
      <w:proofErr w:type="spellEnd"/>
      <w:r w:rsidRPr="001309D0">
        <w:rPr>
          <w:rFonts w:ascii="Lucida Sans Unicode" w:eastAsia="Times New Roman" w:hAnsi="Lucida Sans Unicode" w:cs="Lucida Sans Unicode"/>
          <w:color w:val="494C4E"/>
          <w:spacing w:val="3"/>
          <w:sz w:val="21"/>
          <w:szCs w:val="21"/>
        </w:rPr>
        <w:t xml:space="preserve"> Corporation's net cash provided by operating activities was $218,000; its net income was $203,000; its capital expenditures were $146,000; its cash dividends were $49,000.</w:t>
      </w:r>
    </w:p>
    <w:p w14:paraId="4227790D"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7F5BB977"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What is the company's free cash flow?</w:t>
      </w:r>
    </w:p>
    <w:p w14:paraId="7CE710F3"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Question 20:</w:t>
      </w:r>
      <w:r w:rsidRPr="001309D0">
        <w:rPr>
          <w:rFonts w:ascii="Lucida Sans Unicode" w:eastAsia="Times New Roman" w:hAnsi="Lucida Sans Unicode" w:cs="Lucida Sans Unicode"/>
          <w:b/>
          <w:bCs/>
          <w:color w:val="494C4E"/>
          <w:spacing w:val="3"/>
          <w:sz w:val="29"/>
          <w:szCs w:val="29"/>
        </w:rPr>
        <w:br/>
      </w:r>
      <w:proofErr w:type="spellStart"/>
      <w:r w:rsidRPr="001309D0">
        <w:rPr>
          <w:rFonts w:ascii="Lucida Sans Unicode" w:eastAsia="Times New Roman" w:hAnsi="Lucida Sans Unicode" w:cs="Lucida Sans Unicode"/>
          <w:color w:val="494C4E"/>
          <w:spacing w:val="3"/>
          <w:sz w:val="21"/>
          <w:szCs w:val="21"/>
        </w:rPr>
        <w:t>Mihok</w:t>
      </w:r>
      <w:proofErr w:type="spellEnd"/>
      <w:r w:rsidRPr="001309D0">
        <w:rPr>
          <w:rFonts w:ascii="Lucida Sans Unicode" w:eastAsia="Times New Roman" w:hAnsi="Lucida Sans Unicode" w:cs="Lucida Sans Unicode"/>
          <w:color w:val="494C4E"/>
          <w:spacing w:val="3"/>
          <w:sz w:val="21"/>
          <w:szCs w:val="21"/>
        </w:rPr>
        <w:t xml:space="preserve"> Corporation has provided the following financial data: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103"/>
        <w:gridCol w:w="1431"/>
        <w:gridCol w:w="1431"/>
      </w:tblGrid>
      <w:tr w:rsidR="001309D0" w:rsidRPr="001309D0" w14:paraId="310EB7B8" w14:textId="77777777" w:rsidTr="001309D0">
        <w:tc>
          <w:tcPr>
            <w:tcW w:w="0" w:type="auto"/>
            <w:shd w:val="clear" w:color="auto" w:fill="FFFFFF"/>
            <w:vAlign w:val="center"/>
            <w:hideMark/>
          </w:tcPr>
          <w:p w14:paraId="47822AE5"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 </w:t>
            </w:r>
          </w:p>
        </w:tc>
        <w:tc>
          <w:tcPr>
            <w:tcW w:w="0" w:type="auto"/>
            <w:shd w:val="clear" w:color="auto" w:fill="FFFFFF"/>
            <w:vAlign w:val="center"/>
            <w:hideMark/>
          </w:tcPr>
          <w:p w14:paraId="67B46D54" w14:textId="77777777" w:rsidR="001309D0" w:rsidRPr="001309D0" w:rsidRDefault="001309D0" w:rsidP="001309D0">
            <w:pPr>
              <w:spacing w:after="0" w:line="240" w:lineRule="auto"/>
              <w:jc w:val="center"/>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Year 2</w:t>
            </w:r>
          </w:p>
        </w:tc>
        <w:tc>
          <w:tcPr>
            <w:tcW w:w="0" w:type="auto"/>
            <w:shd w:val="clear" w:color="auto" w:fill="FFFFFF"/>
            <w:vAlign w:val="center"/>
            <w:hideMark/>
          </w:tcPr>
          <w:p w14:paraId="0FD31D10" w14:textId="77777777" w:rsidR="001309D0" w:rsidRPr="001309D0" w:rsidRDefault="001309D0" w:rsidP="001309D0">
            <w:pPr>
              <w:spacing w:after="0" w:line="240" w:lineRule="auto"/>
              <w:jc w:val="center"/>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rPr>
              <w:t>Year 1</w:t>
            </w:r>
          </w:p>
        </w:tc>
      </w:tr>
      <w:tr w:rsidR="001309D0" w:rsidRPr="001309D0" w14:paraId="6202E7B4" w14:textId="77777777" w:rsidTr="001309D0">
        <w:tc>
          <w:tcPr>
            <w:tcW w:w="0" w:type="auto"/>
            <w:gridSpan w:val="3"/>
            <w:shd w:val="clear" w:color="auto" w:fill="FFFFFF"/>
            <w:vAlign w:val="center"/>
            <w:hideMark/>
          </w:tcPr>
          <w:p w14:paraId="1CAADD92"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Stockholders' equity:  </w:t>
            </w:r>
          </w:p>
        </w:tc>
      </w:tr>
      <w:tr w:rsidR="001309D0" w:rsidRPr="001309D0" w14:paraId="23BDADA6" w14:textId="77777777" w:rsidTr="001309D0">
        <w:tc>
          <w:tcPr>
            <w:tcW w:w="0" w:type="auto"/>
            <w:shd w:val="clear" w:color="auto" w:fill="FFFFFF"/>
            <w:vAlign w:val="center"/>
            <w:hideMark/>
          </w:tcPr>
          <w:p w14:paraId="247FD10A"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Common stock, $3 par value</w:t>
            </w:r>
          </w:p>
        </w:tc>
        <w:tc>
          <w:tcPr>
            <w:tcW w:w="0" w:type="auto"/>
            <w:shd w:val="clear" w:color="auto" w:fill="FFFFFF"/>
            <w:vAlign w:val="center"/>
            <w:hideMark/>
          </w:tcPr>
          <w:p w14:paraId="56832EA5"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$300,000</w:t>
            </w:r>
          </w:p>
        </w:tc>
        <w:tc>
          <w:tcPr>
            <w:tcW w:w="0" w:type="auto"/>
            <w:shd w:val="clear" w:color="auto" w:fill="FFFFFF"/>
            <w:vAlign w:val="center"/>
            <w:hideMark/>
          </w:tcPr>
          <w:p w14:paraId="01A14AC2"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$300,000</w:t>
            </w:r>
          </w:p>
        </w:tc>
      </w:tr>
      <w:tr w:rsidR="001309D0" w:rsidRPr="001309D0" w14:paraId="0C37771A" w14:textId="77777777" w:rsidTr="001309D0">
        <w:tc>
          <w:tcPr>
            <w:tcW w:w="0" w:type="auto"/>
            <w:shd w:val="clear" w:color="auto" w:fill="FFFFFF"/>
            <w:vAlign w:val="center"/>
            <w:hideMark/>
          </w:tcPr>
          <w:p w14:paraId="3EBB837C"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Additional paid-in capital—common stock</w:t>
            </w:r>
          </w:p>
        </w:tc>
        <w:tc>
          <w:tcPr>
            <w:tcW w:w="0" w:type="auto"/>
            <w:shd w:val="clear" w:color="auto" w:fill="FFFFFF"/>
            <w:vAlign w:val="center"/>
            <w:hideMark/>
          </w:tcPr>
          <w:p w14:paraId="3AB00AA5"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100,000</w:t>
            </w:r>
          </w:p>
        </w:tc>
        <w:tc>
          <w:tcPr>
            <w:tcW w:w="0" w:type="auto"/>
            <w:shd w:val="clear" w:color="auto" w:fill="FFFFFF"/>
            <w:vAlign w:val="center"/>
            <w:hideMark/>
          </w:tcPr>
          <w:p w14:paraId="0E952EF7"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100,000</w:t>
            </w:r>
          </w:p>
        </w:tc>
      </w:tr>
      <w:tr w:rsidR="001309D0" w:rsidRPr="001309D0" w14:paraId="0A93D6AE" w14:textId="77777777" w:rsidTr="001309D0">
        <w:tc>
          <w:tcPr>
            <w:tcW w:w="0" w:type="auto"/>
            <w:shd w:val="clear" w:color="auto" w:fill="FFFFFF"/>
            <w:vAlign w:val="center"/>
            <w:hideMark/>
          </w:tcPr>
          <w:p w14:paraId="46E0CAD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Retained earnings</w:t>
            </w:r>
          </w:p>
        </w:tc>
        <w:tc>
          <w:tcPr>
            <w:tcW w:w="0" w:type="auto"/>
            <w:shd w:val="clear" w:color="auto" w:fill="FFFFFF"/>
            <w:vAlign w:val="center"/>
            <w:hideMark/>
          </w:tcPr>
          <w:p w14:paraId="38D3060E"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u w:val="single"/>
              </w:rPr>
              <w:t>375,000</w:t>
            </w:r>
          </w:p>
        </w:tc>
        <w:tc>
          <w:tcPr>
            <w:tcW w:w="0" w:type="auto"/>
            <w:shd w:val="clear" w:color="auto" w:fill="FFFFFF"/>
            <w:vAlign w:val="center"/>
            <w:hideMark/>
          </w:tcPr>
          <w:p w14:paraId="129C2067"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u w:val="single"/>
              </w:rPr>
              <w:t>370,000</w:t>
            </w:r>
          </w:p>
        </w:tc>
      </w:tr>
      <w:tr w:rsidR="001309D0" w:rsidRPr="001309D0" w14:paraId="535EA812" w14:textId="77777777" w:rsidTr="001309D0">
        <w:tc>
          <w:tcPr>
            <w:tcW w:w="0" w:type="auto"/>
            <w:shd w:val="clear" w:color="auto" w:fill="FFFFFF"/>
            <w:vAlign w:val="center"/>
            <w:hideMark/>
          </w:tcPr>
          <w:p w14:paraId="649F7AB8"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Total stockholders' equity</w:t>
            </w:r>
          </w:p>
        </w:tc>
        <w:tc>
          <w:tcPr>
            <w:tcW w:w="0" w:type="auto"/>
            <w:shd w:val="clear" w:color="auto" w:fill="FFFFFF"/>
            <w:vAlign w:val="center"/>
            <w:hideMark/>
          </w:tcPr>
          <w:p w14:paraId="5533D6CF"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u w:val="single"/>
              </w:rPr>
              <w:t>$775,000</w:t>
            </w:r>
          </w:p>
        </w:tc>
        <w:tc>
          <w:tcPr>
            <w:tcW w:w="0" w:type="auto"/>
            <w:shd w:val="clear" w:color="auto" w:fill="FFFFFF"/>
            <w:vAlign w:val="center"/>
            <w:hideMark/>
          </w:tcPr>
          <w:p w14:paraId="40C4A79A"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u w:val="single"/>
              </w:rPr>
              <w:t>$770,000</w:t>
            </w:r>
          </w:p>
        </w:tc>
      </w:tr>
    </w:tbl>
    <w:p w14:paraId="71628E4E"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919"/>
        <w:gridCol w:w="1891"/>
      </w:tblGrid>
      <w:tr w:rsidR="001309D0" w:rsidRPr="001309D0" w14:paraId="58DE28F7" w14:textId="77777777" w:rsidTr="001309D0">
        <w:tc>
          <w:tcPr>
            <w:tcW w:w="0" w:type="auto"/>
            <w:gridSpan w:val="2"/>
            <w:shd w:val="clear" w:color="auto" w:fill="FFFFFF"/>
            <w:vAlign w:val="center"/>
            <w:hideMark/>
          </w:tcPr>
          <w:p w14:paraId="6CFA4962" w14:textId="77777777" w:rsidR="001309D0" w:rsidRPr="001309D0" w:rsidRDefault="001309D0" w:rsidP="001309D0">
            <w:pPr>
              <w:spacing w:after="0" w:line="240" w:lineRule="auto"/>
              <w:jc w:val="center"/>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Income Statement</w:t>
            </w:r>
            <w:r w:rsidRPr="001309D0">
              <w:rPr>
                <w:rFonts w:ascii="Lucida Sans Unicode" w:eastAsia="Times New Roman" w:hAnsi="Lucida Sans Unicode" w:cs="Lucida Sans Unicode"/>
                <w:color w:val="494C4E"/>
                <w:spacing w:val="3"/>
                <w:sz w:val="29"/>
                <w:szCs w:val="29"/>
              </w:rPr>
              <w:br/>
              <w:t>for the Year Ended December 31, Year 2</w:t>
            </w:r>
          </w:p>
        </w:tc>
      </w:tr>
      <w:tr w:rsidR="001309D0" w:rsidRPr="001309D0" w14:paraId="3EBC1D7A" w14:textId="77777777" w:rsidTr="001309D0">
        <w:tc>
          <w:tcPr>
            <w:tcW w:w="0" w:type="auto"/>
            <w:shd w:val="clear" w:color="auto" w:fill="FFFFFF"/>
            <w:vAlign w:val="center"/>
            <w:hideMark/>
          </w:tcPr>
          <w:p w14:paraId="5DD66904"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Sales</w:t>
            </w:r>
          </w:p>
        </w:tc>
        <w:tc>
          <w:tcPr>
            <w:tcW w:w="0" w:type="auto"/>
            <w:shd w:val="clear" w:color="auto" w:fill="FFFFFF"/>
            <w:vAlign w:val="center"/>
            <w:hideMark/>
          </w:tcPr>
          <w:p w14:paraId="05879DC4"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$1,380,000</w:t>
            </w:r>
          </w:p>
        </w:tc>
      </w:tr>
      <w:tr w:rsidR="001309D0" w:rsidRPr="001309D0" w14:paraId="4D0B3ADD" w14:textId="77777777" w:rsidTr="001309D0">
        <w:tc>
          <w:tcPr>
            <w:tcW w:w="0" w:type="auto"/>
            <w:shd w:val="clear" w:color="auto" w:fill="FFFFFF"/>
            <w:vAlign w:val="center"/>
            <w:hideMark/>
          </w:tcPr>
          <w:p w14:paraId="51C3B0C7"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Cost of goods sold</w:t>
            </w:r>
          </w:p>
        </w:tc>
        <w:tc>
          <w:tcPr>
            <w:tcW w:w="0" w:type="auto"/>
            <w:shd w:val="clear" w:color="auto" w:fill="FFFFFF"/>
            <w:vAlign w:val="center"/>
            <w:hideMark/>
          </w:tcPr>
          <w:p w14:paraId="5B61ABDE"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u w:val="single"/>
              </w:rPr>
              <w:t>780,000</w:t>
            </w:r>
          </w:p>
        </w:tc>
      </w:tr>
      <w:tr w:rsidR="001309D0" w:rsidRPr="001309D0" w14:paraId="36071FF2" w14:textId="77777777" w:rsidTr="001309D0">
        <w:tc>
          <w:tcPr>
            <w:tcW w:w="0" w:type="auto"/>
            <w:shd w:val="clear" w:color="auto" w:fill="FFFFFF"/>
            <w:vAlign w:val="center"/>
            <w:hideMark/>
          </w:tcPr>
          <w:p w14:paraId="42DE1A9C"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Gross margin</w:t>
            </w:r>
          </w:p>
        </w:tc>
        <w:tc>
          <w:tcPr>
            <w:tcW w:w="0" w:type="auto"/>
            <w:shd w:val="clear" w:color="auto" w:fill="FFFFFF"/>
            <w:vAlign w:val="center"/>
            <w:hideMark/>
          </w:tcPr>
          <w:p w14:paraId="5DAFA2D8"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600,000</w:t>
            </w:r>
          </w:p>
        </w:tc>
      </w:tr>
      <w:tr w:rsidR="001309D0" w:rsidRPr="001309D0" w14:paraId="0DFC540D" w14:textId="77777777" w:rsidTr="001309D0">
        <w:tc>
          <w:tcPr>
            <w:tcW w:w="0" w:type="auto"/>
            <w:shd w:val="clear" w:color="auto" w:fill="FFFFFF"/>
            <w:vAlign w:val="center"/>
            <w:hideMark/>
          </w:tcPr>
          <w:p w14:paraId="4A615AD5"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Operating expenses</w:t>
            </w:r>
          </w:p>
        </w:tc>
        <w:tc>
          <w:tcPr>
            <w:tcW w:w="0" w:type="auto"/>
            <w:shd w:val="clear" w:color="auto" w:fill="FFFFFF"/>
            <w:vAlign w:val="center"/>
            <w:hideMark/>
          </w:tcPr>
          <w:p w14:paraId="13E68801"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u w:val="single"/>
              </w:rPr>
              <w:t>567,714</w:t>
            </w:r>
          </w:p>
        </w:tc>
      </w:tr>
      <w:tr w:rsidR="001309D0" w:rsidRPr="001309D0" w14:paraId="292F9E13" w14:textId="77777777" w:rsidTr="001309D0">
        <w:tc>
          <w:tcPr>
            <w:tcW w:w="0" w:type="auto"/>
            <w:shd w:val="clear" w:color="auto" w:fill="FFFFFF"/>
            <w:vAlign w:val="center"/>
            <w:hideMark/>
          </w:tcPr>
          <w:p w14:paraId="2431275A"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Net operating income</w:t>
            </w:r>
          </w:p>
        </w:tc>
        <w:tc>
          <w:tcPr>
            <w:tcW w:w="0" w:type="auto"/>
            <w:shd w:val="clear" w:color="auto" w:fill="FFFFFF"/>
            <w:vAlign w:val="center"/>
            <w:hideMark/>
          </w:tcPr>
          <w:p w14:paraId="0CBF7D1E"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32,286</w:t>
            </w:r>
          </w:p>
        </w:tc>
      </w:tr>
      <w:tr w:rsidR="001309D0" w:rsidRPr="001309D0" w14:paraId="5C598BC6" w14:textId="77777777" w:rsidTr="001309D0">
        <w:tc>
          <w:tcPr>
            <w:tcW w:w="0" w:type="auto"/>
            <w:shd w:val="clear" w:color="auto" w:fill="FFFFFF"/>
            <w:vAlign w:val="center"/>
            <w:hideMark/>
          </w:tcPr>
          <w:p w14:paraId="22CFFEE5"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Interest expense</w:t>
            </w:r>
          </w:p>
        </w:tc>
        <w:tc>
          <w:tcPr>
            <w:tcW w:w="0" w:type="auto"/>
            <w:shd w:val="clear" w:color="auto" w:fill="FFFFFF"/>
            <w:vAlign w:val="center"/>
            <w:hideMark/>
          </w:tcPr>
          <w:p w14:paraId="20724F51"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u w:val="single"/>
              </w:rPr>
              <w:t>18,000</w:t>
            </w:r>
          </w:p>
        </w:tc>
      </w:tr>
      <w:tr w:rsidR="001309D0" w:rsidRPr="001309D0" w14:paraId="67823A54" w14:textId="77777777" w:rsidTr="001309D0">
        <w:tc>
          <w:tcPr>
            <w:tcW w:w="0" w:type="auto"/>
            <w:shd w:val="clear" w:color="auto" w:fill="FFFFFF"/>
            <w:vAlign w:val="center"/>
            <w:hideMark/>
          </w:tcPr>
          <w:p w14:paraId="7254115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Net income before taxes</w:t>
            </w:r>
          </w:p>
        </w:tc>
        <w:tc>
          <w:tcPr>
            <w:tcW w:w="0" w:type="auto"/>
            <w:shd w:val="clear" w:color="auto" w:fill="FFFFFF"/>
            <w:vAlign w:val="center"/>
            <w:hideMark/>
          </w:tcPr>
          <w:p w14:paraId="1E2AB584"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14,286</w:t>
            </w:r>
          </w:p>
        </w:tc>
      </w:tr>
      <w:tr w:rsidR="001309D0" w:rsidRPr="001309D0" w14:paraId="353F9412" w14:textId="77777777" w:rsidTr="001309D0">
        <w:tc>
          <w:tcPr>
            <w:tcW w:w="0" w:type="auto"/>
            <w:shd w:val="clear" w:color="auto" w:fill="FFFFFF"/>
            <w:vAlign w:val="center"/>
            <w:hideMark/>
          </w:tcPr>
          <w:p w14:paraId="0A049D42"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lastRenderedPageBreak/>
              <w:t>Income taxes (30%)</w:t>
            </w:r>
          </w:p>
        </w:tc>
        <w:tc>
          <w:tcPr>
            <w:tcW w:w="0" w:type="auto"/>
            <w:shd w:val="clear" w:color="auto" w:fill="FFFFFF"/>
            <w:vAlign w:val="center"/>
            <w:hideMark/>
          </w:tcPr>
          <w:p w14:paraId="6E11A04D"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u w:val="single"/>
              </w:rPr>
              <w:t>4,286</w:t>
            </w:r>
          </w:p>
        </w:tc>
      </w:tr>
      <w:tr w:rsidR="001309D0" w:rsidRPr="001309D0" w14:paraId="2F854AAA" w14:textId="77777777" w:rsidTr="001309D0">
        <w:tc>
          <w:tcPr>
            <w:tcW w:w="0" w:type="auto"/>
            <w:shd w:val="clear" w:color="auto" w:fill="FFFFFF"/>
            <w:vAlign w:val="center"/>
            <w:hideMark/>
          </w:tcPr>
          <w:p w14:paraId="6320582B" w14:textId="77777777" w:rsidR="001309D0" w:rsidRPr="001309D0" w:rsidRDefault="001309D0" w:rsidP="001309D0">
            <w:pPr>
              <w:spacing w:after="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Net income</w:t>
            </w:r>
          </w:p>
        </w:tc>
        <w:tc>
          <w:tcPr>
            <w:tcW w:w="0" w:type="auto"/>
            <w:shd w:val="clear" w:color="auto" w:fill="FFFFFF"/>
            <w:vAlign w:val="center"/>
            <w:hideMark/>
          </w:tcPr>
          <w:p w14:paraId="6AE35D75" w14:textId="77777777" w:rsidR="001309D0" w:rsidRPr="001309D0" w:rsidRDefault="001309D0" w:rsidP="001309D0">
            <w:pPr>
              <w:spacing w:after="0" w:line="240" w:lineRule="auto"/>
              <w:jc w:val="right"/>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b/>
                <w:bCs/>
                <w:color w:val="494C4E"/>
                <w:spacing w:val="3"/>
                <w:sz w:val="29"/>
                <w:szCs w:val="29"/>
                <w:u w:val="single"/>
              </w:rPr>
              <w:t>$10,000</w:t>
            </w:r>
          </w:p>
        </w:tc>
      </w:tr>
    </w:tbl>
    <w:p w14:paraId="278E2AA9"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Dividends on common stock during Year 2 totaled $5,000. The market price of common stock at the end of Year 2 was $0.97 per share.</w:t>
      </w:r>
    </w:p>
    <w:p w14:paraId="14075323" w14:textId="77777777" w:rsidR="001309D0" w:rsidRPr="001309D0" w:rsidRDefault="001309D0" w:rsidP="001309D0">
      <w:pPr>
        <w:shd w:val="clear" w:color="auto" w:fill="FFFFFF"/>
        <w:spacing w:before="120" w:after="240" w:line="240" w:lineRule="auto"/>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i/>
          <w:iCs/>
          <w:color w:val="494C4E"/>
          <w:spacing w:val="3"/>
          <w:sz w:val="29"/>
          <w:szCs w:val="29"/>
        </w:rPr>
        <w:t>Required:</w:t>
      </w:r>
    </w:p>
    <w:p w14:paraId="780D32F6" w14:textId="77777777" w:rsidR="001309D0" w:rsidRPr="001309D0" w:rsidRDefault="001309D0" w:rsidP="001309D0">
      <w:pPr>
        <w:numPr>
          <w:ilvl w:val="0"/>
          <w:numId w:val="4"/>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What is the company’s earnings per share for Year 2?</w:t>
      </w:r>
    </w:p>
    <w:p w14:paraId="2D6911FC" w14:textId="77777777" w:rsidR="001309D0" w:rsidRPr="001309D0" w:rsidRDefault="001309D0" w:rsidP="001309D0">
      <w:pPr>
        <w:numPr>
          <w:ilvl w:val="0"/>
          <w:numId w:val="4"/>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What is the company’s price-earnings ratio for Year 2?</w:t>
      </w:r>
    </w:p>
    <w:p w14:paraId="32E3CBE3" w14:textId="77777777" w:rsidR="001309D0" w:rsidRPr="001309D0" w:rsidRDefault="001309D0" w:rsidP="001309D0">
      <w:pPr>
        <w:numPr>
          <w:ilvl w:val="0"/>
          <w:numId w:val="4"/>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What is the company’s dividend payout ratio for Year 2?</w:t>
      </w:r>
    </w:p>
    <w:p w14:paraId="6811870C" w14:textId="77777777" w:rsidR="001309D0" w:rsidRPr="001309D0" w:rsidRDefault="001309D0" w:rsidP="001309D0">
      <w:pPr>
        <w:numPr>
          <w:ilvl w:val="0"/>
          <w:numId w:val="4"/>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What is the company’s dividend yield ratio for Year 2?</w:t>
      </w:r>
    </w:p>
    <w:p w14:paraId="0376D16C" w14:textId="77777777" w:rsidR="001309D0" w:rsidRPr="001309D0" w:rsidRDefault="001309D0" w:rsidP="001309D0">
      <w:pPr>
        <w:numPr>
          <w:ilvl w:val="0"/>
          <w:numId w:val="4"/>
        </w:numPr>
        <w:shd w:val="clear" w:color="auto" w:fill="FFFFFF"/>
        <w:spacing w:before="100" w:beforeAutospacing="1" w:after="100" w:afterAutospacing="1" w:line="240" w:lineRule="auto"/>
        <w:ind w:left="0"/>
        <w:rPr>
          <w:rFonts w:ascii="Lucida Sans Unicode" w:eastAsia="Times New Roman" w:hAnsi="Lucida Sans Unicode" w:cs="Lucida Sans Unicode"/>
          <w:color w:val="494C4E"/>
          <w:spacing w:val="3"/>
          <w:sz w:val="29"/>
          <w:szCs w:val="29"/>
        </w:rPr>
      </w:pPr>
      <w:r w:rsidRPr="001309D0">
        <w:rPr>
          <w:rFonts w:ascii="Lucida Sans Unicode" w:eastAsia="Times New Roman" w:hAnsi="Lucida Sans Unicode" w:cs="Lucida Sans Unicode"/>
          <w:color w:val="494C4E"/>
          <w:spacing w:val="3"/>
          <w:sz w:val="29"/>
          <w:szCs w:val="29"/>
        </w:rPr>
        <w:t>What is the company’s book value per share at the end of Year 2?</w:t>
      </w:r>
    </w:p>
    <w:p w14:paraId="51ABBD3F" w14:textId="77777777" w:rsidR="00CD371D" w:rsidRDefault="00CD371D"/>
    <w:sectPr w:rsidR="00CD37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370EBA"/>
    <w:multiLevelType w:val="multilevel"/>
    <w:tmpl w:val="724A0D3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3A6E57D4"/>
    <w:multiLevelType w:val="multilevel"/>
    <w:tmpl w:val="5C24250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48510E92"/>
    <w:multiLevelType w:val="multilevel"/>
    <w:tmpl w:val="58B2062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70E431ED"/>
    <w:multiLevelType w:val="multilevel"/>
    <w:tmpl w:val="FCDAB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9D0"/>
    <w:rsid w:val="001309D0"/>
    <w:rsid w:val="00CD3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D8C6B"/>
  <w15:chartTrackingRefBased/>
  <w15:docId w15:val="{FAEADB7B-CE7C-4262-A6BF-8535A9DE0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324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1695</Words>
  <Characters>9662</Characters>
  <Application>Microsoft Office Word</Application>
  <DocSecurity>0</DocSecurity>
  <Lines>80</Lines>
  <Paragraphs>22</Paragraphs>
  <ScaleCrop>false</ScaleCrop>
  <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dvornik</dc:creator>
  <cp:keywords/>
  <dc:description/>
  <cp:lastModifiedBy>nicholas dvornik</cp:lastModifiedBy>
  <cp:revision>1</cp:revision>
  <dcterms:created xsi:type="dcterms:W3CDTF">2020-09-08T18:30:00Z</dcterms:created>
  <dcterms:modified xsi:type="dcterms:W3CDTF">2020-09-08T18:31:00Z</dcterms:modified>
</cp:coreProperties>
</file>